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5A2" w:rsidRPr="009F7368" w:rsidRDefault="00975721">
      <w:pPr>
        <w:tabs>
          <w:tab w:val="center" w:pos="4536"/>
          <w:tab w:val="right" w:pos="8280"/>
          <w:tab w:val="right" w:pos="9639"/>
        </w:tabs>
        <w:spacing w:after="0" w:line="240" w:lineRule="auto"/>
        <w:jc w:val="both"/>
        <w:rPr>
          <w:rFonts w:eastAsia="Batang"/>
          <w:b/>
          <w:bCs/>
          <w:sz w:val="22"/>
          <w:szCs w:val="22"/>
        </w:rPr>
      </w:pPr>
      <w:bookmarkStart w:id="0" w:name="_GoBack"/>
      <w:bookmarkEnd w:id="0"/>
      <w:r w:rsidRPr="00216212">
        <w:rPr>
          <w:rFonts w:eastAsia="Batang"/>
          <w:b/>
          <w:bCs/>
          <w:sz w:val="22"/>
          <w:szCs w:val="22"/>
          <w:lang w:val="en-GB"/>
        </w:rPr>
        <w:t>3GPP TSG RAN WG1 #112</w:t>
      </w:r>
      <w:r w:rsidR="00216212" w:rsidRPr="00216212">
        <w:rPr>
          <w:rFonts w:eastAsia="Batang"/>
          <w:b/>
          <w:bCs/>
          <w:sz w:val="22"/>
          <w:szCs w:val="22"/>
          <w:lang w:val="en-GB"/>
        </w:rPr>
        <w:t>bis-e</w:t>
      </w:r>
      <w:r w:rsidRPr="00216212">
        <w:rPr>
          <w:rFonts w:eastAsia="Batang"/>
          <w:b/>
          <w:bCs/>
          <w:sz w:val="22"/>
          <w:szCs w:val="22"/>
          <w:lang w:val="en-GB"/>
        </w:rPr>
        <w:tab/>
        <w:t xml:space="preserve">                                                            </w:t>
      </w:r>
      <w:r w:rsidRPr="00216212">
        <w:rPr>
          <w:rFonts w:eastAsia="Batang"/>
          <w:b/>
          <w:bCs/>
          <w:sz w:val="22"/>
          <w:szCs w:val="22"/>
          <w:lang w:val="en-GB"/>
        </w:rPr>
        <w:tab/>
        <w:t xml:space="preserve"> </w:t>
      </w:r>
      <w:r w:rsidR="00310AE5" w:rsidRPr="00310AE5">
        <w:rPr>
          <w:rFonts w:eastAsia="Batang"/>
          <w:b/>
          <w:bCs/>
          <w:sz w:val="22"/>
          <w:szCs w:val="22"/>
          <w:lang w:val="en-GB"/>
        </w:rPr>
        <w:t>R1-230</w:t>
      </w:r>
      <w:r w:rsidR="009F7368">
        <w:rPr>
          <w:rFonts w:eastAsia="Batang"/>
          <w:b/>
          <w:bCs/>
          <w:sz w:val="22"/>
          <w:szCs w:val="22"/>
          <w:lang w:val="en-GB"/>
        </w:rPr>
        <w:t>3629</w:t>
      </w:r>
    </w:p>
    <w:p w:rsidR="006D05A2" w:rsidRDefault="00216212">
      <w:pPr>
        <w:tabs>
          <w:tab w:val="center" w:pos="4536"/>
          <w:tab w:val="right" w:pos="8280"/>
          <w:tab w:val="right" w:pos="9639"/>
        </w:tabs>
        <w:spacing w:after="0" w:line="240" w:lineRule="auto"/>
        <w:jc w:val="both"/>
        <w:rPr>
          <w:rFonts w:eastAsia="Batang"/>
          <w:b/>
          <w:bCs/>
          <w:sz w:val="22"/>
          <w:szCs w:val="22"/>
          <w:lang w:val="en-GB"/>
        </w:rPr>
      </w:pPr>
      <w:r w:rsidRPr="00216212">
        <w:rPr>
          <w:rFonts w:eastAsia="Batang"/>
          <w:b/>
          <w:bCs/>
          <w:sz w:val="22"/>
          <w:szCs w:val="22"/>
        </w:rPr>
        <w:t>e-Meeting, April 17</w:t>
      </w:r>
      <w:r w:rsidRPr="00216212">
        <w:rPr>
          <w:rFonts w:eastAsia="Batang"/>
          <w:b/>
          <w:bCs/>
          <w:sz w:val="22"/>
          <w:szCs w:val="22"/>
          <w:vertAlign w:val="superscript"/>
        </w:rPr>
        <w:t>th</w:t>
      </w:r>
      <w:r w:rsidRPr="00216212">
        <w:rPr>
          <w:rFonts w:eastAsia="Batang"/>
          <w:b/>
          <w:bCs/>
          <w:sz w:val="22"/>
          <w:szCs w:val="22"/>
        </w:rPr>
        <w:t xml:space="preserve"> – April 26</w:t>
      </w:r>
      <w:r w:rsidRPr="00216212">
        <w:rPr>
          <w:rFonts w:eastAsia="Batang"/>
          <w:b/>
          <w:bCs/>
          <w:sz w:val="22"/>
          <w:szCs w:val="22"/>
          <w:vertAlign w:val="superscript"/>
        </w:rPr>
        <w:t>th</w:t>
      </w:r>
      <w:r w:rsidRPr="00216212">
        <w:rPr>
          <w:rFonts w:eastAsia="Batang"/>
          <w:b/>
          <w:bCs/>
          <w:sz w:val="22"/>
          <w:szCs w:val="22"/>
        </w:rPr>
        <w:t>, 2023</w:t>
      </w:r>
    </w:p>
    <w:p w:rsidR="006D05A2" w:rsidRPr="00216212" w:rsidRDefault="006D05A2">
      <w:pPr>
        <w:pStyle w:val="Header"/>
        <w:spacing w:after="0" w:line="264" w:lineRule="auto"/>
        <w:jc w:val="both"/>
        <w:rPr>
          <w:rFonts w:ascii="Times New Roman" w:eastAsiaTheme="minorEastAsia" w:hAnsi="Times New Roman"/>
          <w:sz w:val="22"/>
          <w:szCs w:val="22"/>
          <w:lang w:eastAsia="zh-CN"/>
        </w:rPr>
      </w:pPr>
    </w:p>
    <w:p w:rsidR="006D05A2" w:rsidRDefault="00975721">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rsidR="006D05A2" w:rsidRPr="009F7368" w:rsidRDefault="00975721">
      <w:pPr>
        <w:pStyle w:val="Header"/>
        <w:tabs>
          <w:tab w:val="clear" w:pos="4536"/>
        </w:tabs>
        <w:spacing w:after="0" w:line="264" w:lineRule="auto"/>
        <w:ind w:left="1800" w:hangingChars="815" w:hanging="1800"/>
        <w:jc w:val="both"/>
        <w:rPr>
          <w:rFonts w:ascii="Times New Roman" w:eastAsia="SimSun" w:hAnsi="Times New Roman"/>
          <w:b w:val="0"/>
          <w:sz w:val="22"/>
          <w:szCs w:val="22"/>
          <w:lang w:eastAsia="zh-CN"/>
        </w:rPr>
      </w:pPr>
      <w:r w:rsidRPr="009F7368">
        <w:rPr>
          <w:rFonts w:ascii="Times New Roman" w:hAnsi="Times New Roman"/>
          <w:sz w:val="22"/>
          <w:szCs w:val="22"/>
        </w:rPr>
        <w:t>Title:</w:t>
      </w:r>
      <w:r w:rsidRPr="009F7368">
        <w:rPr>
          <w:rFonts w:ascii="Times New Roman" w:hAnsi="Times New Roman"/>
          <w:sz w:val="22"/>
          <w:szCs w:val="22"/>
        </w:rPr>
        <w:tab/>
      </w:r>
      <w:r w:rsidR="009F7368" w:rsidRPr="009F7368">
        <w:rPr>
          <w:rFonts w:ascii="Times New Roman" w:hAnsi="Times New Roman"/>
        </w:rPr>
        <w:t>Discussion on RAN4 LS for multi-carrier enhancement</w:t>
      </w:r>
    </w:p>
    <w:p w:rsidR="006D05A2" w:rsidRDefault="00203A50">
      <w:pPr>
        <w:pStyle w:val="Header"/>
        <w:tabs>
          <w:tab w:val="clear" w:pos="4536"/>
        </w:tabs>
        <w:spacing w:after="0" w:line="264" w:lineRule="auto"/>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5</w:t>
      </w:r>
    </w:p>
    <w:p w:rsidR="006D05A2" w:rsidRDefault="00975721">
      <w:pPr>
        <w:pStyle w:val="Header"/>
        <w:tabs>
          <w:tab w:val="left" w:pos="1800"/>
        </w:tabs>
        <w:spacing w:after="0" w:line="264" w:lineRule="auto"/>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6D05A2" w:rsidRDefault="006D05A2">
      <w:pPr>
        <w:pBdr>
          <w:bottom w:val="single" w:sz="4" w:space="1" w:color="auto"/>
        </w:pBdr>
        <w:tabs>
          <w:tab w:val="left" w:pos="2552"/>
        </w:tabs>
        <w:spacing w:line="264" w:lineRule="auto"/>
        <w:jc w:val="both"/>
        <w:rPr>
          <w:rFonts w:eastAsia="SimSun"/>
          <w:lang w:eastAsia="zh-CN"/>
        </w:rPr>
      </w:pPr>
    </w:p>
    <w:p w:rsidR="006D05A2" w:rsidRDefault="00975721">
      <w:pPr>
        <w:pStyle w:val="Heading1"/>
        <w:spacing w:line="264" w:lineRule="auto"/>
        <w:jc w:val="both"/>
        <w:rPr>
          <w:rFonts w:ascii="Times New Roman" w:hAnsi="Times New Roman" w:cs="Times New Roman"/>
        </w:rPr>
      </w:pPr>
      <w:r>
        <w:rPr>
          <w:rFonts w:ascii="Times New Roman" w:hAnsi="Times New Roman" w:cs="Times New Roman"/>
        </w:rPr>
        <w:t>Introduction</w:t>
      </w:r>
    </w:p>
    <w:p w:rsidR="006D05A2" w:rsidRDefault="00203A50" w:rsidP="000361BE">
      <w:pPr>
        <w:pStyle w:val="00Text"/>
        <w:spacing w:before="0" w:line="240" w:lineRule="auto"/>
      </w:pPr>
      <w:bookmarkStart w:id="1" w:name="_Hlk30969022"/>
      <w:r>
        <w:t>RAN4 asked RAN1 one question in the LS</w:t>
      </w:r>
      <w:r w:rsidR="000E0AA4">
        <w:t xml:space="preserve"> </w:t>
      </w:r>
      <w:r w:rsidR="000E0AA4" w:rsidRPr="00203A50">
        <w:t>R1-2302266(R4-2303507)</w:t>
      </w:r>
      <w:r w:rsidR="000E0AA4">
        <w:t xml:space="preserve"> </w:t>
      </w:r>
      <w:r w:rsidR="00AE639F">
        <w:fldChar w:fldCharType="begin"/>
      </w:r>
      <w:r w:rsidR="000E0AA4">
        <w:instrText xml:space="preserve"> REF _Ref131678942 \r \h </w:instrText>
      </w:r>
      <w:r w:rsidR="00AE639F">
        <w:fldChar w:fldCharType="separate"/>
      </w:r>
      <w:r w:rsidR="000E0AA4">
        <w:t>[1]</w:t>
      </w:r>
      <w:r w:rsidR="00AE639F">
        <w:fldChar w:fldCharType="end"/>
      </w:r>
      <w:r w:rsidR="000E0AA4">
        <w:t>, as following.</w:t>
      </w:r>
      <w:r>
        <w:t xml:space="preserve"> </w:t>
      </w:r>
      <w:r w:rsidR="00817520">
        <w:t xml:space="preserve"> </w:t>
      </w:r>
    </w:p>
    <w:tbl>
      <w:tblPr>
        <w:tblStyle w:val="TableGrid"/>
        <w:tblW w:w="0" w:type="auto"/>
        <w:tblLook w:val="04A0"/>
      </w:tblPr>
      <w:tblGrid>
        <w:gridCol w:w="9286"/>
      </w:tblGrid>
      <w:tr w:rsidR="00817520" w:rsidTr="00817520">
        <w:tc>
          <w:tcPr>
            <w:tcW w:w="9286" w:type="dxa"/>
          </w:tcPr>
          <w:p w:rsidR="000E0AA4" w:rsidRDefault="000E0AA4" w:rsidP="000E0AA4">
            <w:pPr>
              <w:spacing w:before="120" w:after="120" w:line="240" w:lineRule="auto"/>
              <w:rPr>
                <w:rFonts w:ascii="Arial" w:eastAsia="SimSun" w:hAnsi="Arial" w:cs="Arial"/>
                <w:b/>
                <w:bCs/>
                <w:iCs/>
              </w:rPr>
            </w:pPr>
            <w:r>
              <w:rPr>
                <w:rFonts w:ascii="Arial" w:eastAsia="SimSun" w:hAnsi="Arial" w:cs="Arial" w:hint="eastAsia"/>
                <w:b/>
                <w:bCs/>
                <w:iCs/>
              </w:rPr>
              <w:t xml:space="preserve">In addition, RAN4 would like to ask RAN1 one question: </w:t>
            </w:r>
          </w:p>
          <w:p w:rsidR="000E0AA4" w:rsidRDefault="000E0AA4" w:rsidP="000E0AA4">
            <w:pPr>
              <w:snapToGrid w:val="0"/>
              <w:spacing w:before="120" w:after="120" w:line="240" w:lineRule="auto"/>
              <w:rPr>
                <w:rFonts w:ascii="Arial" w:eastAsia="SimSun" w:hAnsi="Arial" w:cs="Arial"/>
                <w:bCs/>
                <w:iCs/>
              </w:rPr>
            </w:pPr>
            <w:r>
              <w:rPr>
                <w:rFonts w:ascii="Arial" w:eastAsia="SimSun" w:hAnsi="Arial" w:cs="Arial" w:hint="eastAsia"/>
                <w:bCs/>
                <w:iCs/>
              </w:rPr>
              <w:t xml:space="preserve">From RAN1 </w:t>
            </w:r>
            <w:r>
              <w:rPr>
                <w:rFonts w:ascii="Arial" w:eastAsia="SimSun" w:hAnsi="Arial" w:cs="Arial"/>
                <w:bCs/>
                <w:iCs/>
              </w:rPr>
              <w:t>perspective</w:t>
            </w:r>
            <w:r>
              <w:rPr>
                <w:rFonts w:ascii="Arial" w:eastAsia="SimSun" w:hAnsi="Arial" w:cs="Arial" w:hint="eastAsia"/>
                <w:bCs/>
                <w:iCs/>
              </w:rPr>
              <w:t>, is it</w:t>
            </w:r>
            <w:r>
              <w:rPr>
                <w:rFonts w:ascii="Arial" w:eastAsia="SimSun" w:hAnsi="Arial" w:cs="Arial"/>
                <w:bCs/>
                <w:iCs/>
              </w:rPr>
              <w:t xml:space="preserve"> possible that the two Tx chains are switched</w:t>
            </w:r>
            <w:r>
              <w:rPr>
                <w:rFonts w:ascii="Arial" w:eastAsia="SimSun" w:hAnsi="Arial" w:cs="Arial" w:hint="eastAsia"/>
                <w:bCs/>
                <w:iCs/>
              </w:rPr>
              <w:t xml:space="preserve"> concurrently</w:t>
            </w:r>
            <w:r>
              <w:rPr>
                <w:rFonts w:ascii="Arial" w:eastAsia="SimSun" w:hAnsi="Arial" w:cs="Arial"/>
                <w:bCs/>
                <w:iCs/>
              </w:rPr>
              <w:t xml:space="preserve"> between two different</w:t>
            </w:r>
            <w:r>
              <w:rPr>
                <w:rFonts w:ascii="Arial" w:eastAsia="SimSun" w:hAnsi="Arial" w:cs="Arial" w:hint="eastAsia"/>
                <w:bCs/>
                <w:iCs/>
              </w:rPr>
              <w:t xml:space="preserve"> </w:t>
            </w:r>
            <w:r>
              <w:rPr>
                <w:rFonts w:ascii="Arial" w:eastAsia="SimSun" w:hAnsi="Arial" w:cs="Arial"/>
                <w:bCs/>
                <w:iCs/>
              </w:rPr>
              <w:t>band pairs and with overlapping switching period</w:t>
            </w:r>
            <w:r>
              <w:rPr>
                <w:rFonts w:ascii="Arial" w:eastAsia="SimSun" w:hAnsi="Arial" w:cs="Arial" w:hint="eastAsia"/>
                <w:bCs/>
                <w:iCs/>
              </w:rPr>
              <w:t>? Two examples are given below:</w:t>
            </w:r>
          </w:p>
          <w:p w:rsidR="000E0AA4" w:rsidRDefault="000E0AA4" w:rsidP="000E0AA4">
            <w:pPr>
              <w:numPr>
                <w:ilvl w:val="0"/>
                <w:numId w:val="17"/>
              </w:numPr>
              <w:overflowPunct w:val="0"/>
              <w:autoSpaceDE w:val="0"/>
              <w:autoSpaceDN w:val="0"/>
              <w:adjustRightInd w:val="0"/>
              <w:snapToGrid w:val="0"/>
              <w:spacing w:before="120" w:after="120" w:line="240" w:lineRule="auto"/>
              <w:ind w:leftChars="71" w:left="422" w:hangingChars="140" w:hanging="280"/>
              <w:textAlignment w:val="baseline"/>
              <w:rPr>
                <w:rFonts w:ascii="Arial" w:eastAsia="SimSun" w:hAnsi="Arial" w:cs="Arial"/>
                <w:bCs/>
                <w:iCs/>
              </w:rPr>
            </w:pPr>
            <w:r>
              <w:rPr>
                <w:rFonts w:ascii="Arial" w:eastAsia="SimSun" w:hAnsi="Arial" w:cs="Arial" w:hint="eastAsia"/>
                <w:bCs/>
                <w:iCs/>
              </w:rPr>
              <w:t>Example #1: In</w:t>
            </w:r>
            <w:r>
              <w:rPr>
                <w:rFonts w:ascii="Arial" w:eastAsia="SimSun" w:hAnsi="Arial" w:cs="Arial"/>
                <w:bCs/>
                <w:iCs/>
              </w:rPr>
              <w:t xml:space="preserve"> </w:t>
            </w:r>
            <w:r>
              <w:rPr>
                <w:rFonts w:ascii="Arial" w:eastAsia="SimSun" w:hAnsi="Arial" w:cs="Arial" w:hint="eastAsia"/>
                <w:bCs/>
                <w:iCs/>
              </w:rPr>
              <w:t>the case of 3-band</w:t>
            </w:r>
            <w:r>
              <w:rPr>
                <w:rFonts w:ascii="Arial" w:eastAsia="SimSun" w:hAnsi="Arial" w:cs="Arial"/>
                <w:bCs/>
                <w:iCs/>
              </w:rPr>
              <w:t xml:space="preserve"> Tx switching, </w:t>
            </w:r>
            <w:r>
              <w:rPr>
                <w:rFonts w:ascii="Arial" w:eastAsia="SimSun" w:hAnsi="Arial" w:cs="Arial" w:hint="eastAsia"/>
                <w:bCs/>
                <w:iCs/>
              </w:rPr>
              <w:t>the</w:t>
            </w:r>
            <w:r>
              <w:rPr>
                <w:rFonts w:ascii="Arial" w:eastAsia="SimSun" w:hAnsi="Arial" w:cs="Arial"/>
                <w:bCs/>
                <w:iCs/>
              </w:rPr>
              <w:t xml:space="preserve"> switching </w:t>
            </w:r>
            <w:r>
              <w:rPr>
                <w:rFonts w:ascii="Arial" w:eastAsia="SimSun" w:hAnsi="Arial" w:cs="Arial" w:hint="eastAsia"/>
                <w:bCs/>
                <w:iCs/>
              </w:rPr>
              <w:t xml:space="preserve">is performed </w:t>
            </w:r>
            <w:r>
              <w:rPr>
                <w:rFonts w:ascii="Arial" w:eastAsia="SimSun" w:hAnsi="Arial" w:cs="Arial"/>
                <w:bCs/>
                <w:iCs/>
              </w:rPr>
              <w:t xml:space="preserve">from 1T+1T on band A and B to </w:t>
            </w:r>
            <w:r>
              <w:rPr>
                <w:rFonts w:ascii="Arial" w:eastAsia="SimSun" w:hAnsi="Arial" w:cs="Arial" w:hint="eastAsia"/>
                <w:bCs/>
                <w:iCs/>
              </w:rPr>
              <w:t>2</w:t>
            </w:r>
            <w:r>
              <w:rPr>
                <w:rFonts w:ascii="Arial" w:eastAsia="SimSun" w:hAnsi="Arial" w:cs="Arial"/>
                <w:bCs/>
                <w:iCs/>
              </w:rPr>
              <w:t>T on band C</w:t>
            </w:r>
            <w:r>
              <w:rPr>
                <w:rFonts w:ascii="Arial" w:eastAsia="SimSun" w:hAnsi="Arial" w:cs="Arial" w:hint="eastAsia"/>
                <w:bCs/>
                <w:iCs/>
              </w:rPr>
              <w:t>.</w:t>
            </w:r>
          </w:p>
          <w:p w:rsidR="00817520" w:rsidRPr="000E0AA4" w:rsidRDefault="000E0AA4" w:rsidP="000E0AA4">
            <w:pPr>
              <w:numPr>
                <w:ilvl w:val="0"/>
                <w:numId w:val="17"/>
              </w:numPr>
              <w:overflowPunct w:val="0"/>
              <w:autoSpaceDE w:val="0"/>
              <w:autoSpaceDN w:val="0"/>
              <w:adjustRightInd w:val="0"/>
              <w:snapToGrid w:val="0"/>
              <w:spacing w:before="120" w:after="120" w:line="240" w:lineRule="auto"/>
              <w:ind w:leftChars="71" w:left="422" w:hangingChars="140" w:hanging="280"/>
              <w:textAlignment w:val="baseline"/>
              <w:rPr>
                <w:rFonts w:ascii="Arial" w:eastAsia="SimSun" w:hAnsi="Arial" w:cs="Arial"/>
                <w:bCs/>
                <w:iCs/>
              </w:rPr>
            </w:pPr>
            <w:r>
              <w:rPr>
                <w:rFonts w:ascii="Arial" w:eastAsia="SimSun" w:hAnsi="Arial" w:cs="Arial" w:hint="eastAsia"/>
                <w:bCs/>
                <w:iCs/>
              </w:rPr>
              <w:t>Example #2: In</w:t>
            </w:r>
            <w:r>
              <w:rPr>
                <w:rFonts w:ascii="Arial" w:eastAsia="SimSun" w:hAnsi="Arial" w:cs="Arial"/>
                <w:bCs/>
                <w:iCs/>
              </w:rPr>
              <w:t xml:space="preserve"> </w:t>
            </w:r>
            <w:r>
              <w:rPr>
                <w:rFonts w:ascii="Arial" w:eastAsia="SimSun" w:hAnsi="Arial" w:cs="Arial" w:hint="eastAsia"/>
                <w:bCs/>
                <w:iCs/>
              </w:rPr>
              <w:t>the case of 4-band</w:t>
            </w:r>
            <w:r>
              <w:rPr>
                <w:rFonts w:ascii="Arial" w:eastAsia="SimSun" w:hAnsi="Arial" w:cs="Arial"/>
                <w:bCs/>
                <w:iCs/>
              </w:rPr>
              <w:t xml:space="preserve"> Tx switching, </w:t>
            </w:r>
            <w:r>
              <w:rPr>
                <w:rFonts w:ascii="Arial" w:eastAsia="SimSun" w:hAnsi="Arial" w:cs="Arial" w:hint="eastAsia"/>
                <w:bCs/>
                <w:iCs/>
              </w:rPr>
              <w:t>the</w:t>
            </w:r>
            <w:r>
              <w:rPr>
                <w:rFonts w:ascii="Arial" w:eastAsia="SimSun" w:hAnsi="Arial" w:cs="Arial"/>
                <w:bCs/>
                <w:iCs/>
              </w:rPr>
              <w:t xml:space="preserve"> switching </w:t>
            </w:r>
            <w:r>
              <w:rPr>
                <w:rFonts w:ascii="Arial" w:eastAsia="SimSun" w:hAnsi="Arial" w:cs="Arial" w:hint="eastAsia"/>
                <w:bCs/>
                <w:iCs/>
              </w:rPr>
              <w:t xml:space="preserve">is performed </w:t>
            </w:r>
            <w:r>
              <w:rPr>
                <w:rFonts w:ascii="Arial" w:eastAsia="SimSun" w:hAnsi="Arial" w:cs="Arial"/>
                <w:bCs/>
                <w:iCs/>
              </w:rPr>
              <w:t>from 1T+1T on band A and B to 1T+1T on band C and D</w:t>
            </w:r>
            <w:r>
              <w:rPr>
                <w:rFonts w:ascii="Arial" w:eastAsia="SimSun" w:hAnsi="Arial" w:cs="Arial" w:hint="eastAsia"/>
                <w:bCs/>
                <w:iCs/>
              </w:rPr>
              <w:t>.</w:t>
            </w:r>
          </w:p>
        </w:tc>
      </w:tr>
    </w:tbl>
    <w:p w:rsidR="00071CDE" w:rsidRDefault="000E0AA4" w:rsidP="008D381B">
      <w:pPr>
        <w:pStyle w:val="00Text"/>
        <w:spacing w:before="240" w:line="240" w:lineRule="auto"/>
      </w:pPr>
      <w:r>
        <w:t xml:space="preserve">This contribution discusses our viewpoints and proposed reply to RAN4. </w:t>
      </w:r>
      <w:r w:rsidR="008D381B">
        <w:t xml:space="preserve"> </w:t>
      </w:r>
    </w:p>
    <w:bookmarkEnd w:id="1"/>
    <w:p w:rsidR="006D05A2" w:rsidRDefault="008D381B">
      <w:pPr>
        <w:pStyle w:val="Heading1"/>
        <w:spacing w:before="160" w:line="264" w:lineRule="auto"/>
        <w:jc w:val="both"/>
        <w:rPr>
          <w:rFonts w:ascii="Times New Roman" w:hAnsi="Times New Roman" w:cs="Times New Roman"/>
        </w:rPr>
      </w:pPr>
      <w:r>
        <w:rPr>
          <w:rFonts w:ascii="Times New Roman" w:hAnsi="Times New Roman" w:cs="Times New Roman"/>
        </w:rPr>
        <w:t>Discussion</w:t>
      </w:r>
    </w:p>
    <w:p w:rsidR="00640542" w:rsidRDefault="000E0AA4" w:rsidP="00640542">
      <w:pPr>
        <w:pStyle w:val="BodyText"/>
        <w:rPr>
          <w:lang w:eastAsia="zh-CN"/>
        </w:rPr>
      </w:pPr>
      <w:r>
        <w:rPr>
          <w:lang w:eastAsia="zh-CN"/>
        </w:rPr>
        <w:t>Within our understanding to the RAN1 WI discussion on uplink</w:t>
      </w:r>
      <w:r w:rsidR="00640542">
        <w:rPr>
          <w:lang w:eastAsia="zh-CN"/>
        </w:rPr>
        <w:t xml:space="preserve"> Tx switch, a</w:t>
      </w:r>
      <w:r w:rsidR="000C47FA">
        <w:rPr>
          <w:lang w:eastAsia="zh-CN"/>
        </w:rPr>
        <w:t>lthough the “</w:t>
      </w:r>
      <w:r w:rsidR="000D4759">
        <w:rPr>
          <w:lang w:eastAsia="zh-CN"/>
        </w:rPr>
        <w:t xml:space="preserve">overlapping switch period” </w:t>
      </w:r>
      <w:r w:rsidR="000C47FA">
        <w:rPr>
          <w:lang w:eastAsia="zh-CN"/>
        </w:rPr>
        <w:t>appear</w:t>
      </w:r>
      <w:r w:rsidR="000D4759">
        <w:rPr>
          <w:lang w:eastAsia="zh-CN"/>
        </w:rPr>
        <w:t>ed</w:t>
      </w:r>
      <w:r w:rsidR="000C47FA">
        <w:rPr>
          <w:lang w:eastAsia="zh-CN"/>
        </w:rPr>
        <w:t xml:space="preserve"> in the past RAN1 dis</w:t>
      </w:r>
      <w:r w:rsidR="00BD6079">
        <w:rPr>
          <w:lang w:eastAsia="zh-CN"/>
        </w:rPr>
        <w:t xml:space="preserve">cussion as illustrative assumptions from individual companies (e.g., in </w:t>
      </w:r>
      <w:r w:rsidR="00AE639F">
        <w:rPr>
          <w:lang w:eastAsia="zh-CN"/>
        </w:rPr>
        <w:fldChar w:fldCharType="begin"/>
      </w:r>
      <w:r w:rsidR="00BD6079">
        <w:rPr>
          <w:lang w:eastAsia="zh-CN"/>
        </w:rPr>
        <w:instrText xml:space="preserve"> REF _Ref131682601 \r \h </w:instrText>
      </w:r>
      <w:r w:rsidR="00AE639F">
        <w:rPr>
          <w:lang w:eastAsia="zh-CN"/>
        </w:rPr>
      </w:r>
      <w:r w:rsidR="00AE639F">
        <w:rPr>
          <w:lang w:eastAsia="zh-CN"/>
        </w:rPr>
        <w:fldChar w:fldCharType="separate"/>
      </w:r>
      <w:r w:rsidR="00BD6079">
        <w:rPr>
          <w:lang w:eastAsia="zh-CN"/>
        </w:rPr>
        <w:t>[2]</w:t>
      </w:r>
      <w:r w:rsidR="00AE639F">
        <w:rPr>
          <w:lang w:eastAsia="zh-CN"/>
        </w:rPr>
        <w:fldChar w:fldCharType="end"/>
      </w:r>
      <w:r w:rsidR="00BD6079">
        <w:rPr>
          <w:lang w:eastAsia="zh-CN"/>
        </w:rPr>
        <w:t>), t</w:t>
      </w:r>
      <w:r>
        <w:rPr>
          <w:lang w:eastAsia="zh-CN"/>
        </w:rPr>
        <w:t xml:space="preserve">here is no RAN1 agreement/conclusion that explicitly links to “concurrent switch” </w:t>
      </w:r>
      <w:r w:rsidR="00BD6079">
        <w:rPr>
          <w:lang w:eastAsia="zh-CN"/>
        </w:rPr>
        <w:t>with “overlapping switch period”</w:t>
      </w:r>
      <w:r w:rsidR="00640542">
        <w:rPr>
          <w:lang w:eastAsia="zh-CN"/>
        </w:rPr>
        <w:t xml:space="preserve">. Further, the relative discussion in </w:t>
      </w:r>
      <w:r w:rsidR="00AE639F">
        <w:rPr>
          <w:lang w:eastAsia="zh-CN"/>
        </w:rPr>
        <w:fldChar w:fldCharType="begin"/>
      </w:r>
      <w:r w:rsidR="00640542">
        <w:rPr>
          <w:lang w:eastAsia="zh-CN"/>
        </w:rPr>
        <w:instrText xml:space="preserve"> REF _Ref131682601 \r \h </w:instrText>
      </w:r>
      <w:r w:rsidR="00AE639F">
        <w:rPr>
          <w:lang w:eastAsia="zh-CN"/>
        </w:rPr>
      </w:r>
      <w:r w:rsidR="00AE639F">
        <w:rPr>
          <w:lang w:eastAsia="zh-CN"/>
        </w:rPr>
        <w:fldChar w:fldCharType="separate"/>
      </w:r>
      <w:r w:rsidR="00640542">
        <w:rPr>
          <w:lang w:eastAsia="zh-CN"/>
        </w:rPr>
        <w:t>[2]</w:t>
      </w:r>
      <w:r w:rsidR="00AE639F">
        <w:rPr>
          <w:lang w:eastAsia="zh-CN"/>
        </w:rPr>
        <w:fldChar w:fldCharType="end"/>
      </w:r>
      <w:r w:rsidR="00640542">
        <w:rPr>
          <w:lang w:eastAsia="zh-CN"/>
        </w:rPr>
        <w:t xml:space="preserve"> was explored to handle </w:t>
      </w:r>
      <w:r w:rsidR="00EE6665">
        <w:rPr>
          <w:lang w:eastAsia="zh-CN"/>
        </w:rPr>
        <w:t xml:space="preserve">the incoming LS from RAN4 </w:t>
      </w:r>
      <w:r w:rsidR="00AE639F">
        <w:rPr>
          <w:lang w:eastAsia="zh-CN"/>
        </w:rPr>
        <w:fldChar w:fldCharType="begin"/>
      </w:r>
      <w:r w:rsidR="00EE6665">
        <w:rPr>
          <w:lang w:eastAsia="zh-CN"/>
        </w:rPr>
        <w:instrText xml:space="preserve"> REF _Ref131683028 \r \h </w:instrText>
      </w:r>
      <w:r w:rsidR="00AE639F">
        <w:rPr>
          <w:lang w:eastAsia="zh-CN"/>
        </w:rPr>
      </w:r>
      <w:r w:rsidR="00AE639F">
        <w:rPr>
          <w:lang w:eastAsia="zh-CN"/>
        </w:rPr>
        <w:fldChar w:fldCharType="separate"/>
      </w:r>
      <w:r w:rsidR="00EE6665">
        <w:rPr>
          <w:lang w:eastAsia="zh-CN"/>
        </w:rPr>
        <w:t>[3]</w:t>
      </w:r>
      <w:r w:rsidR="00AE639F">
        <w:rPr>
          <w:lang w:eastAsia="zh-CN"/>
        </w:rPr>
        <w:fldChar w:fldCharType="end"/>
      </w:r>
      <w:r w:rsidR="00640542">
        <w:rPr>
          <w:lang w:eastAsia="zh-CN"/>
        </w:rPr>
        <w:t>, which delivers the following RAN4 conclusion to RAN</w:t>
      </w:r>
      <w:r w:rsidR="000206ED">
        <w:rPr>
          <w:lang w:eastAsia="zh-CN"/>
        </w:rPr>
        <w:t xml:space="preserve">1.   </w:t>
      </w:r>
      <w:r w:rsidR="00640542">
        <w:rPr>
          <w:lang w:eastAsia="zh-CN"/>
        </w:rPr>
        <w:t xml:space="preserve"> </w:t>
      </w:r>
    </w:p>
    <w:tbl>
      <w:tblPr>
        <w:tblStyle w:val="TableGrid"/>
        <w:tblW w:w="0" w:type="auto"/>
        <w:tblLook w:val="04A0"/>
      </w:tblPr>
      <w:tblGrid>
        <w:gridCol w:w="9286"/>
      </w:tblGrid>
      <w:tr w:rsidR="00640542" w:rsidTr="00640542">
        <w:tc>
          <w:tcPr>
            <w:tcW w:w="9286" w:type="dxa"/>
          </w:tcPr>
          <w:p w:rsidR="00640542" w:rsidRDefault="00640542" w:rsidP="00640542">
            <w:pPr>
              <w:spacing w:before="120" w:after="120" w:line="240" w:lineRule="auto"/>
              <w:rPr>
                <w:rFonts w:ascii="Arial" w:eastAsia="SimSun" w:hAnsi="Arial" w:cs="Arial"/>
                <w:b/>
                <w:bCs/>
                <w:iCs/>
              </w:rPr>
            </w:pPr>
            <w:r>
              <w:rPr>
                <w:rFonts w:ascii="Arial" w:eastAsia="SimSun" w:hAnsi="Arial" w:cs="Arial"/>
                <w:b/>
                <w:bCs/>
                <w:iCs/>
              </w:rPr>
              <w:t xml:space="preserve">Issue </w:t>
            </w:r>
            <w:r>
              <w:rPr>
                <w:rFonts w:ascii="Arial" w:eastAsia="SimSun" w:hAnsi="Arial" w:cs="Arial" w:hint="eastAsia"/>
                <w:b/>
                <w:bCs/>
                <w:iCs/>
              </w:rPr>
              <w:t>3</w:t>
            </w:r>
            <w:r>
              <w:rPr>
                <w:rFonts w:ascii="Arial" w:eastAsia="SimSun" w:hAnsi="Arial" w:cs="Arial"/>
                <w:b/>
                <w:bCs/>
                <w:iCs/>
              </w:rPr>
              <w:t xml:space="preserve">: </w:t>
            </w:r>
            <w:r>
              <w:rPr>
                <w:rFonts w:ascii="Arial" w:eastAsia="SimSun" w:hAnsi="Arial" w:cs="Arial" w:hint="eastAsia"/>
                <w:b/>
                <w:bCs/>
                <w:iCs/>
              </w:rPr>
              <w:t>Issue of two Tx chains switched between two different band pairs</w:t>
            </w:r>
          </w:p>
          <w:p w:rsidR="00640542" w:rsidRDefault="00640542" w:rsidP="00640542">
            <w:pPr>
              <w:snapToGrid w:val="0"/>
              <w:spacing w:before="120" w:after="120" w:line="240" w:lineRule="auto"/>
              <w:rPr>
                <w:rFonts w:ascii="SimSun" w:eastAsia="SimSun" w:hAnsi="SimSun"/>
                <w:sz w:val="21"/>
                <w:szCs w:val="21"/>
              </w:rPr>
            </w:pPr>
            <w:r>
              <w:rPr>
                <w:rFonts w:ascii="Arial" w:eastAsia="SimSun" w:hAnsi="Arial" w:cs="Arial"/>
                <w:bCs/>
                <w:iCs/>
              </w:rPr>
              <w:t xml:space="preserve">When </w:t>
            </w:r>
            <w:r>
              <w:rPr>
                <w:rFonts w:ascii="Arial" w:eastAsia="SimSun" w:hAnsi="Arial" w:cs="Arial" w:hint="eastAsia"/>
                <w:bCs/>
                <w:iCs/>
              </w:rPr>
              <w:t xml:space="preserve">the </w:t>
            </w:r>
            <w:r>
              <w:rPr>
                <w:rFonts w:ascii="Arial" w:eastAsia="SimSun" w:hAnsi="Arial" w:cs="Arial"/>
                <w:bCs/>
                <w:iCs/>
              </w:rPr>
              <w:t>two Tx chains are switched between two different band pairs with different lengths of switching periods</w:t>
            </w:r>
            <w:r>
              <w:rPr>
                <w:rFonts w:ascii="Arial" w:eastAsia="SimSun" w:hAnsi="Arial" w:cs="Arial" w:hint="eastAsia"/>
                <w:bCs/>
                <w:iCs/>
              </w:rPr>
              <w:t>, RAN4 reached the following agreements:</w:t>
            </w:r>
          </w:p>
          <w:p w:rsidR="00640542" w:rsidRPr="00640542" w:rsidRDefault="00640542" w:rsidP="00640542">
            <w:pPr>
              <w:numPr>
                <w:ilvl w:val="0"/>
                <w:numId w:val="19"/>
              </w:numPr>
              <w:overflowPunct w:val="0"/>
              <w:autoSpaceDE w:val="0"/>
              <w:adjustRightInd w:val="0"/>
              <w:snapToGrid w:val="0"/>
              <w:spacing w:before="120" w:after="120" w:line="240" w:lineRule="auto"/>
              <w:ind w:leftChars="71" w:left="422" w:hangingChars="140" w:hanging="280"/>
              <w:textAlignment w:val="baseline"/>
              <w:rPr>
                <w:rFonts w:ascii="Arial" w:eastAsia="SimSun" w:hAnsi="Arial" w:cs="Arial"/>
                <w:bCs/>
                <w:iCs/>
                <w:sz w:val="24"/>
              </w:rPr>
            </w:pPr>
            <w:r>
              <w:rPr>
                <w:rFonts w:ascii="Arial" w:eastAsia="SimSun" w:hAnsi="Arial" w:cs="Arial" w:hint="eastAsia"/>
                <w:bCs/>
                <w:iCs/>
              </w:rPr>
              <w:t xml:space="preserve">As baseline UE </w:t>
            </w:r>
            <w:r>
              <w:rPr>
                <w:rFonts w:ascii="Arial" w:eastAsia="SimSun" w:hAnsi="Arial" w:cs="Arial"/>
                <w:bCs/>
                <w:iCs/>
              </w:rPr>
              <w:t>assumption</w:t>
            </w:r>
            <w:r>
              <w:rPr>
                <w:rFonts w:ascii="Arial" w:eastAsia="SimSun" w:hAnsi="Arial" w:cs="Arial" w:hint="eastAsia"/>
                <w:bCs/>
                <w:iCs/>
              </w:rPr>
              <w:t xml:space="preserve">, </w:t>
            </w:r>
            <w:r>
              <w:rPr>
                <w:rFonts w:ascii="Arial" w:eastAsia="SimSun" w:hAnsi="Arial" w:cs="Arial"/>
                <w:bCs/>
                <w:iCs/>
              </w:rPr>
              <w:t>neither of</w:t>
            </w:r>
            <w:r>
              <w:rPr>
                <w:rFonts w:ascii="Arial" w:eastAsia="SimSun" w:hAnsi="Arial" w:cs="Arial" w:hint="eastAsia"/>
                <w:bCs/>
                <w:iCs/>
              </w:rPr>
              <w:t xml:space="preserve"> the two</w:t>
            </w:r>
            <w:r>
              <w:rPr>
                <w:rFonts w:ascii="Arial" w:eastAsia="SimSun" w:hAnsi="Arial" w:cs="Arial"/>
                <w:bCs/>
                <w:iCs/>
              </w:rPr>
              <w:t xml:space="preserve"> Tx chains is expected to be used for transmission during the </w:t>
            </w:r>
            <w:r>
              <w:rPr>
                <w:rFonts w:ascii="Arial" w:eastAsia="SimSun" w:hAnsi="Arial" w:cs="Arial" w:hint="eastAsia"/>
                <w:bCs/>
                <w:iCs/>
              </w:rPr>
              <w:t xml:space="preserve">larger one of the two </w:t>
            </w:r>
            <w:r>
              <w:rPr>
                <w:rFonts w:ascii="Arial" w:eastAsia="SimSun" w:hAnsi="Arial" w:cs="Arial"/>
                <w:bCs/>
                <w:iCs/>
              </w:rPr>
              <w:t>switching period</w:t>
            </w:r>
            <w:r>
              <w:rPr>
                <w:rFonts w:ascii="Arial" w:eastAsia="SimSun" w:hAnsi="Arial" w:cs="Arial" w:hint="eastAsia"/>
                <w:bCs/>
                <w:iCs/>
              </w:rPr>
              <w:t>s</w:t>
            </w:r>
            <w:r>
              <w:rPr>
                <w:rFonts w:ascii="Arial" w:eastAsia="SimSun" w:hAnsi="Arial" w:cs="Arial"/>
                <w:bCs/>
                <w:iCs/>
              </w:rPr>
              <w:t>.</w:t>
            </w:r>
            <w:r>
              <w:rPr>
                <w:rFonts w:ascii="Arial" w:eastAsia="SimSun" w:hAnsi="Arial" w:cs="Arial" w:hint="eastAsia"/>
                <w:bCs/>
                <w:iCs/>
                <w:highlight w:val="yellow"/>
              </w:rPr>
              <w:t xml:space="preserve"> </w:t>
            </w:r>
          </w:p>
        </w:tc>
      </w:tr>
    </w:tbl>
    <w:p w:rsidR="00B43863" w:rsidRDefault="000206ED" w:rsidP="000206ED">
      <w:pPr>
        <w:pStyle w:val="BodyText"/>
        <w:spacing w:before="240"/>
        <w:rPr>
          <w:lang w:eastAsia="zh-CN"/>
        </w:rPr>
      </w:pPr>
      <w:r>
        <w:rPr>
          <w:lang w:eastAsia="zh-CN"/>
        </w:rPr>
        <w:t>The bullet referred above saying “</w:t>
      </w:r>
      <w:r w:rsidRPr="000206ED">
        <w:rPr>
          <w:rFonts w:ascii="Arial" w:eastAsia="SimSun" w:hAnsi="Arial" w:cs="Arial"/>
          <w:bCs/>
          <w:i/>
          <w:iCs/>
        </w:rPr>
        <w:t>neither of</w:t>
      </w:r>
      <w:r w:rsidRPr="000206ED">
        <w:rPr>
          <w:rFonts w:ascii="Arial" w:eastAsia="SimSun" w:hAnsi="Arial" w:cs="Arial" w:hint="eastAsia"/>
          <w:bCs/>
          <w:i/>
          <w:iCs/>
        </w:rPr>
        <w:t xml:space="preserve"> the two</w:t>
      </w:r>
      <w:r w:rsidRPr="000206ED">
        <w:rPr>
          <w:rFonts w:ascii="Arial" w:eastAsia="SimSun" w:hAnsi="Arial" w:cs="Arial"/>
          <w:bCs/>
          <w:i/>
          <w:iCs/>
        </w:rPr>
        <w:t xml:space="preserve"> Tx chains is expected to be used for transmission during the </w:t>
      </w:r>
      <w:r w:rsidRPr="000206ED">
        <w:rPr>
          <w:rFonts w:ascii="Arial" w:eastAsia="SimSun" w:hAnsi="Arial" w:cs="Arial" w:hint="eastAsia"/>
          <w:bCs/>
          <w:i/>
          <w:iCs/>
        </w:rPr>
        <w:t xml:space="preserve">larger one of the two </w:t>
      </w:r>
      <w:r w:rsidRPr="000206ED">
        <w:rPr>
          <w:rFonts w:ascii="Arial" w:eastAsia="SimSun" w:hAnsi="Arial" w:cs="Arial"/>
          <w:bCs/>
          <w:i/>
          <w:iCs/>
        </w:rPr>
        <w:t>switching period</w:t>
      </w:r>
      <w:r w:rsidRPr="000206ED">
        <w:rPr>
          <w:rFonts w:ascii="Arial" w:eastAsia="SimSun" w:hAnsi="Arial" w:cs="Arial" w:hint="eastAsia"/>
          <w:bCs/>
          <w:i/>
          <w:iCs/>
        </w:rPr>
        <w:t>s</w:t>
      </w:r>
      <w:r w:rsidR="000D4759">
        <w:rPr>
          <w:lang w:eastAsia="zh-CN"/>
        </w:rPr>
        <w:t>” leaves</w:t>
      </w:r>
      <w:r>
        <w:rPr>
          <w:lang w:eastAsia="zh-CN"/>
        </w:rPr>
        <w:t xml:space="preserve"> a strong hint that the two switching periods are likely overlapping. In other words, if there were a common understanding in RAN1 that the concurrent switching or o</w:t>
      </w:r>
      <w:r w:rsidR="00AA71BE">
        <w:rPr>
          <w:lang w:eastAsia="zh-CN"/>
        </w:rPr>
        <w:t>verlapping switching periods is</w:t>
      </w:r>
      <w:r>
        <w:rPr>
          <w:lang w:eastAsia="zh-CN"/>
        </w:rPr>
        <w:t xml:space="preserve"> possible, the RAN4 LS in </w:t>
      </w:r>
      <w:r w:rsidR="00AE639F">
        <w:rPr>
          <w:lang w:eastAsia="zh-CN"/>
        </w:rPr>
        <w:fldChar w:fldCharType="begin"/>
      </w:r>
      <w:r>
        <w:rPr>
          <w:lang w:eastAsia="zh-CN"/>
        </w:rPr>
        <w:instrText xml:space="preserve"> REF _Ref131683028 \r \h </w:instrText>
      </w:r>
      <w:r w:rsidR="00AE639F">
        <w:rPr>
          <w:lang w:eastAsia="zh-CN"/>
        </w:rPr>
      </w:r>
      <w:r w:rsidR="00AE639F">
        <w:rPr>
          <w:lang w:eastAsia="zh-CN"/>
        </w:rPr>
        <w:fldChar w:fldCharType="separate"/>
      </w:r>
      <w:r>
        <w:rPr>
          <w:lang w:eastAsia="zh-CN"/>
        </w:rPr>
        <w:t>[3]</w:t>
      </w:r>
      <w:r w:rsidR="00AE639F">
        <w:rPr>
          <w:lang w:eastAsia="zh-CN"/>
        </w:rPr>
        <w:fldChar w:fldCharType="end"/>
      </w:r>
      <w:r w:rsidR="00B43863">
        <w:rPr>
          <w:lang w:eastAsia="zh-CN"/>
        </w:rPr>
        <w:t xml:space="preserve"> helped</w:t>
      </w:r>
      <w:r>
        <w:rPr>
          <w:lang w:eastAsia="zh-CN"/>
        </w:rPr>
        <w:t xml:space="preserve"> to build up that understanding. </w:t>
      </w:r>
    </w:p>
    <w:p w:rsidR="00497EEC" w:rsidRDefault="00B43863" w:rsidP="000206ED">
      <w:pPr>
        <w:pStyle w:val="BodyText"/>
        <w:spacing w:before="240"/>
        <w:rPr>
          <w:lang w:eastAsia="zh-CN"/>
        </w:rPr>
      </w:pPr>
      <w:r>
        <w:rPr>
          <w:lang w:eastAsia="zh-CN"/>
        </w:rPr>
        <w:t>Even with the assumption that the concurrent switching and overlapping switching periods are possible, it is well expected that the UE implementation complexity for concurrent switching is likely higher than for the non-concurrent case, since it may pay more on computation power and memory for the concurrency. Therefore, just like</w:t>
      </w:r>
      <w:r w:rsidR="000206ED">
        <w:rPr>
          <w:lang w:eastAsia="zh-CN"/>
        </w:rPr>
        <w:t xml:space="preserve"> </w:t>
      </w:r>
      <w:r>
        <w:rPr>
          <w:lang w:eastAsia="zh-CN"/>
        </w:rPr>
        <w:t xml:space="preserve">concurrent transmission </w:t>
      </w:r>
      <w:r w:rsidR="00497EEC">
        <w:rPr>
          <w:lang w:eastAsia="zh-CN"/>
        </w:rPr>
        <w:t>in dual UL that may not be supported by UE on specific band pair(s), the possibility of concurrent switching with overlapping switching</w:t>
      </w:r>
      <w:r w:rsidR="00AA71BE">
        <w:rPr>
          <w:lang w:eastAsia="zh-CN"/>
        </w:rPr>
        <w:t xml:space="preserve"> periods may also differ</w:t>
      </w:r>
      <w:r w:rsidR="00497EEC">
        <w:rPr>
          <w:lang w:eastAsia="zh-CN"/>
        </w:rPr>
        <w:t xml:space="preserve"> </w:t>
      </w:r>
      <w:r w:rsidR="000D4759">
        <w:rPr>
          <w:lang w:eastAsia="zh-CN"/>
        </w:rPr>
        <w:t>among</w:t>
      </w:r>
      <w:r w:rsidR="00497EEC">
        <w:rPr>
          <w:lang w:eastAsia="zh-CN"/>
        </w:rPr>
        <w:t xml:space="preserve"> band pair</w:t>
      </w:r>
      <w:r w:rsidR="000D4759">
        <w:rPr>
          <w:lang w:eastAsia="zh-CN"/>
        </w:rPr>
        <w:t>s</w:t>
      </w:r>
      <w:r w:rsidR="00497EEC">
        <w:rPr>
          <w:lang w:eastAsia="zh-CN"/>
        </w:rPr>
        <w:t xml:space="preserve">. </w:t>
      </w:r>
    </w:p>
    <w:p w:rsidR="000E0AA4" w:rsidRPr="008319DC" w:rsidRDefault="00497EEC" w:rsidP="008319DC">
      <w:pPr>
        <w:pStyle w:val="BodyText"/>
        <w:spacing w:before="120" w:line="240" w:lineRule="auto"/>
        <w:rPr>
          <w:b/>
          <w:i/>
          <w:lang w:eastAsia="zh-CN"/>
        </w:rPr>
      </w:pPr>
      <w:r w:rsidRPr="008319DC">
        <w:rPr>
          <w:b/>
          <w:i/>
          <w:lang w:eastAsia="zh-CN"/>
        </w:rPr>
        <w:t xml:space="preserve">Proposal 1: To add the following inputs to the reply LS to </w:t>
      </w:r>
      <w:fldSimple w:instr=" REF _Ref131678942 \r \h  \* MERGEFORMAT ">
        <w:r w:rsidRPr="008319DC">
          <w:rPr>
            <w:b/>
            <w:i/>
            <w:lang w:eastAsia="zh-CN"/>
          </w:rPr>
          <w:t>[1]</w:t>
        </w:r>
      </w:fldSimple>
      <w:r w:rsidRPr="008319DC">
        <w:rPr>
          <w:b/>
          <w:i/>
          <w:lang w:eastAsia="zh-CN"/>
        </w:rPr>
        <w:t xml:space="preserve">. </w:t>
      </w:r>
    </w:p>
    <w:p w:rsidR="00497EEC" w:rsidRPr="008319DC" w:rsidRDefault="00F076EC" w:rsidP="008319DC">
      <w:pPr>
        <w:pStyle w:val="BodyText"/>
        <w:numPr>
          <w:ilvl w:val="0"/>
          <w:numId w:val="20"/>
        </w:numPr>
        <w:spacing w:before="120" w:line="240" w:lineRule="auto"/>
        <w:rPr>
          <w:b/>
          <w:i/>
          <w:lang w:eastAsia="zh-CN"/>
        </w:rPr>
      </w:pPr>
      <w:r>
        <w:rPr>
          <w:b/>
          <w:i/>
          <w:lang w:eastAsia="zh-CN"/>
        </w:rPr>
        <w:t>There is no RAN1 agreement that</w:t>
      </w:r>
      <w:r w:rsidR="003E5207" w:rsidRPr="008319DC">
        <w:rPr>
          <w:b/>
          <w:i/>
          <w:lang w:eastAsia="zh-CN"/>
        </w:rPr>
        <w:t xml:space="preserve"> </w:t>
      </w:r>
      <w:r w:rsidR="000D4759">
        <w:rPr>
          <w:b/>
          <w:i/>
          <w:lang w:eastAsia="zh-CN"/>
        </w:rPr>
        <w:t xml:space="preserve">explicitly </w:t>
      </w:r>
      <w:r w:rsidR="003E5207" w:rsidRPr="008319DC">
        <w:rPr>
          <w:b/>
          <w:i/>
          <w:lang w:eastAsia="zh-CN"/>
        </w:rPr>
        <w:t>address</w:t>
      </w:r>
      <w:r>
        <w:rPr>
          <w:b/>
          <w:i/>
          <w:lang w:eastAsia="zh-CN"/>
        </w:rPr>
        <w:t>es</w:t>
      </w:r>
      <w:r w:rsidR="003E5207" w:rsidRPr="008319DC">
        <w:rPr>
          <w:b/>
          <w:i/>
          <w:lang w:eastAsia="zh-CN"/>
        </w:rPr>
        <w:t xml:space="preserve"> the possibility of concurrent switching and overlapping switching periods. </w:t>
      </w:r>
    </w:p>
    <w:p w:rsidR="008319DC" w:rsidRPr="008319DC" w:rsidRDefault="008319DC" w:rsidP="008319DC">
      <w:pPr>
        <w:pStyle w:val="BodyText"/>
        <w:numPr>
          <w:ilvl w:val="0"/>
          <w:numId w:val="20"/>
        </w:numPr>
        <w:spacing w:before="120" w:line="240" w:lineRule="auto"/>
        <w:rPr>
          <w:b/>
          <w:i/>
          <w:lang w:eastAsia="zh-CN"/>
        </w:rPr>
      </w:pPr>
      <w:r>
        <w:rPr>
          <w:b/>
          <w:i/>
          <w:lang w:eastAsia="zh-CN"/>
        </w:rPr>
        <w:lastRenderedPageBreak/>
        <w:t>It is worthwhile to note that, although t</w:t>
      </w:r>
      <w:r w:rsidRPr="008319DC">
        <w:rPr>
          <w:b/>
          <w:i/>
          <w:lang w:eastAsia="zh-CN"/>
        </w:rPr>
        <w:t>here was assumption of overlapping switching periods in the past RAN1 discussion</w:t>
      </w:r>
      <w:r>
        <w:rPr>
          <w:b/>
          <w:i/>
          <w:lang w:eastAsia="zh-CN"/>
        </w:rPr>
        <w:t>,</w:t>
      </w:r>
      <w:r w:rsidRPr="008319DC">
        <w:rPr>
          <w:b/>
          <w:i/>
          <w:lang w:eastAsia="zh-CN"/>
        </w:rPr>
        <w:t xml:space="preserve"> the RAN4 LS in </w:t>
      </w:r>
      <w:r w:rsidRPr="008319DC">
        <w:rPr>
          <w:b/>
          <w:i/>
        </w:rPr>
        <w:t xml:space="preserve">R4-2217741 may help to build up that assumption. </w:t>
      </w:r>
    </w:p>
    <w:p w:rsidR="003E5207" w:rsidRPr="008319DC" w:rsidRDefault="008319DC" w:rsidP="008319DC">
      <w:pPr>
        <w:pStyle w:val="BodyText"/>
        <w:numPr>
          <w:ilvl w:val="0"/>
          <w:numId w:val="20"/>
        </w:numPr>
        <w:spacing w:before="120" w:line="240" w:lineRule="auto"/>
        <w:rPr>
          <w:b/>
          <w:i/>
          <w:lang w:eastAsia="zh-CN"/>
        </w:rPr>
      </w:pPr>
      <w:r w:rsidRPr="008319DC">
        <w:rPr>
          <w:b/>
          <w:i/>
        </w:rPr>
        <w:t xml:space="preserve">The possibility of </w:t>
      </w:r>
      <w:r w:rsidRPr="008319DC">
        <w:rPr>
          <w:b/>
          <w:i/>
          <w:lang w:eastAsia="zh-CN"/>
        </w:rPr>
        <w:t xml:space="preserve">concurrent switching and overlapping switching periods may </w:t>
      </w:r>
      <w:r w:rsidR="000D4759">
        <w:rPr>
          <w:b/>
          <w:i/>
          <w:lang w:eastAsia="zh-CN"/>
        </w:rPr>
        <w:t>differ among</w:t>
      </w:r>
      <w:r w:rsidRPr="008319DC">
        <w:rPr>
          <w:b/>
          <w:i/>
          <w:lang w:eastAsia="zh-CN"/>
        </w:rPr>
        <w:t xml:space="preserve"> band pair</w:t>
      </w:r>
      <w:r w:rsidR="000D4759">
        <w:rPr>
          <w:b/>
          <w:i/>
          <w:lang w:eastAsia="zh-CN"/>
        </w:rPr>
        <w:t>s</w:t>
      </w:r>
      <w:r w:rsidRPr="008319DC">
        <w:rPr>
          <w:b/>
          <w:i/>
          <w:lang w:eastAsia="zh-CN"/>
        </w:rPr>
        <w:t xml:space="preserve">. </w:t>
      </w:r>
      <w:r w:rsidRPr="008319DC">
        <w:rPr>
          <w:b/>
          <w:i/>
        </w:rPr>
        <w:t xml:space="preserve"> </w:t>
      </w:r>
    </w:p>
    <w:p w:rsidR="006D05A2" w:rsidRDefault="006D05A2">
      <w:pPr>
        <w:pStyle w:val="ListParagraph"/>
        <w:numPr>
          <w:ilvl w:val="0"/>
          <w:numId w:val="7"/>
        </w:numPr>
        <w:spacing w:after="120"/>
        <w:jc w:val="both"/>
        <w:outlineLvl w:val="1"/>
        <w:rPr>
          <w:rFonts w:eastAsiaTheme="minorEastAsia" w:cs="Times New Roman"/>
          <w:vanish/>
          <w:szCs w:val="24"/>
        </w:rPr>
      </w:pPr>
    </w:p>
    <w:p w:rsidR="006D05A2" w:rsidRDefault="006D05A2">
      <w:pPr>
        <w:pStyle w:val="ListParagraph"/>
        <w:numPr>
          <w:ilvl w:val="0"/>
          <w:numId w:val="7"/>
        </w:numPr>
        <w:spacing w:after="120"/>
        <w:jc w:val="both"/>
        <w:outlineLvl w:val="1"/>
        <w:rPr>
          <w:rFonts w:eastAsiaTheme="minorEastAsia" w:cs="Times New Roman"/>
          <w:vanish/>
          <w:szCs w:val="24"/>
        </w:rPr>
      </w:pPr>
    </w:p>
    <w:p w:rsidR="006D05A2" w:rsidRDefault="00975721">
      <w:pPr>
        <w:pStyle w:val="Heading1"/>
        <w:spacing w:line="264" w:lineRule="auto"/>
        <w:jc w:val="both"/>
        <w:rPr>
          <w:rFonts w:ascii="Times New Roman" w:hAnsi="Times New Roman" w:cs="Times New Roman"/>
        </w:rPr>
      </w:pPr>
      <w:r>
        <w:rPr>
          <w:rFonts w:ascii="Times New Roman" w:hAnsi="Times New Roman" w:cs="Times New Roman"/>
        </w:rPr>
        <w:t>Conclusions</w:t>
      </w:r>
    </w:p>
    <w:p w:rsidR="006D05A2" w:rsidRDefault="000D4759" w:rsidP="0019134E">
      <w:pPr>
        <w:pStyle w:val="BodyText"/>
        <w:spacing w:beforeLines="50" w:line="264" w:lineRule="auto"/>
        <w:rPr>
          <w:rFonts w:eastAsia="SimSun"/>
          <w:iCs/>
          <w:szCs w:val="20"/>
          <w:lang w:eastAsia="zh-CN"/>
        </w:rPr>
      </w:pPr>
      <w:r>
        <w:rPr>
          <w:rFonts w:eastAsia="SimSun"/>
          <w:lang w:eastAsia="zh-CN"/>
        </w:rPr>
        <w:t>T</w:t>
      </w:r>
      <w:r w:rsidR="00975721">
        <w:rPr>
          <w:rFonts w:eastAsia="SimSun"/>
          <w:lang w:eastAsia="zh-CN"/>
        </w:rPr>
        <w:t>his contribution</w:t>
      </w:r>
      <w:r>
        <w:rPr>
          <w:rFonts w:eastAsia="SimSun"/>
          <w:lang w:eastAsia="zh-CN"/>
        </w:rPr>
        <w:t xml:space="preserve"> concludes with the</w:t>
      </w:r>
      <w:r w:rsidR="00975721">
        <w:rPr>
          <w:rFonts w:eastAsia="SimSun"/>
          <w:lang w:eastAsia="zh-CN"/>
        </w:rPr>
        <w:t xml:space="preserve"> </w:t>
      </w:r>
      <w:r>
        <w:rPr>
          <w:rFonts w:eastAsia="SimSun"/>
          <w:iCs/>
          <w:szCs w:val="20"/>
          <w:lang w:eastAsia="zh-CN"/>
        </w:rPr>
        <w:t>following proposal</w:t>
      </w:r>
      <w:r w:rsidR="00975721">
        <w:rPr>
          <w:rFonts w:eastAsia="SimSun"/>
          <w:iCs/>
          <w:szCs w:val="20"/>
          <w:lang w:eastAsia="zh-CN"/>
        </w:rPr>
        <w:t>:</w:t>
      </w:r>
    </w:p>
    <w:p w:rsidR="000D4759" w:rsidRPr="008319DC" w:rsidRDefault="000D4759" w:rsidP="000D4759">
      <w:pPr>
        <w:pStyle w:val="BodyText"/>
        <w:spacing w:before="120" w:line="240" w:lineRule="auto"/>
        <w:rPr>
          <w:b/>
          <w:i/>
          <w:lang w:eastAsia="zh-CN"/>
        </w:rPr>
      </w:pPr>
      <w:r w:rsidRPr="008319DC">
        <w:rPr>
          <w:b/>
          <w:i/>
          <w:lang w:eastAsia="zh-CN"/>
        </w:rPr>
        <w:t xml:space="preserve">Proposal 1: To add the following inputs to the reply LS to </w:t>
      </w:r>
      <w:fldSimple w:instr=" REF _Ref131678942 \r \h  \* MERGEFORMAT ">
        <w:r w:rsidRPr="008319DC">
          <w:rPr>
            <w:b/>
            <w:i/>
            <w:lang w:eastAsia="zh-CN"/>
          </w:rPr>
          <w:t>[1]</w:t>
        </w:r>
      </w:fldSimple>
      <w:r w:rsidRPr="008319DC">
        <w:rPr>
          <w:b/>
          <w:i/>
          <w:lang w:eastAsia="zh-CN"/>
        </w:rPr>
        <w:t xml:space="preserve">. </w:t>
      </w:r>
    </w:p>
    <w:p w:rsidR="00F076EC" w:rsidRPr="008319DC" w:rsidRDefault="00F076EC" w:rsidP="00F076EC">
      <w:pPr>
        <w:pStyle w:val="BodyText"/>
        <w:numPr>
          <w:ilvl w:val="0"/>
          <w:numId w:val="20"/>
        </w:numPr>
        <w:spacing w:before="120" w:line="240" w:lineRule="auto"/>
        <w:rPr>
          <w:b/>
          <w:i/>
          <w:lang w:eastAsia="zh-CN"/>
        </w:rPr>
      </w:pPr>
      <w:r>
        <w:rPr>
          <w:b/>
          <w:i/>
          <w:lang w:eastAsia="zh-CN"/>
        </w:rPr>
        <w:t>There is no RAN1 agreement that</w:t>
      </w:r>
      <w:r w:rsidRPr="008319DC">
        <w:rPr>
          <w:b/>
          <w:i/>
          <w:lang w:eastAsia="zh-CN"/>
        </w:rPr>
        <w:t xml:space="preserve"> </w:t>
      </w:r>
      <w:r>
        <w:rPr>
          <w:b/>
          <w:i/>
          <w:lang w:eastAsia="zh-CN"/>
        </w:rPr>
        <w:t xml:space="preserve">explicitly </w:t>
      </w:r>
      <w:r w:rsidRPr="008319DC">
        <w:rPr>
          <w:b/>
          <w:i/>
          <w:lang w:eastAsia="zh-CN"/>
        </w:rPr>
        <w:t>address</w:t>
      </w:r>
      <w:r>
        <w:rPr>
          <w:b/>
          <w:i/>
          <w:lang w:eastAsia="zh-CN"/>
        </w:rPr>
        <w:t>es</w:t>
      </w:r>
      <w:r w:rsidRPr="008319DC">
        <w:rPr>
          <w:b/>
          <w:i/>
          <w:lang w:eastAsia="zh-CN"/>
        </w:rPr>
        <w:t xml:space="preserve"> the possibility of concurrent switching and overlapping switching periods. </w:t>
      </w:r>
    </w:p>
    <w:p w:rsidR="000D4759" w:rsidRPr="008319DC" w:rsidRDefault="000D4759" w:rsidP="000D4759">
      <w:pPr>
        <w:pStyle w:val="BodyText"/>
        <w:numPr>
          <w:ilvl w:val="0"/>
          <w:numId w:val="20"/>
        </w:numPr>
        <w:spacing w:before="120" w:line="240" w:lineRule="auto"/>
        <w:rPr>
          <w:b/>
          <w:i/>
          <w:lang w:eastAsia="zh-CN"/>
        </w:rPr>
      </w:pPr>
      <w:r>
        <w:rPr>
          <w:b/>
          <w:i/>
          <w:lang w:eastAsia="zh-CN"/>
        </w:rPr>
        <w:t>It is worthwhile to note that, although t</w:t>
      </w:r>
      <w:r w:rsidRPr="008319DC">
        <w:rPr>
          <w:b/>
          <w:i/>
          <w:lang w:eastAsia="zh-CN"/>
        </w:rPr>
        <w:t>here was assumption of overlapping switching periods in the past RAN1 discussion</w:t>
      </w:r>
      <w:r>
        <w:rPr>
          <w:b/>
          <w:i/>
          <w:lang w:eastAsia="zh-CN"/>
        </w:rPr>
        <w:t>,</w:t>
      </w:r>
      <w:r w:rsidRPr="008319DC">
        <w:rPr>
          <w:b/>
          <w:i/>
          <w:lang w:eastAsia="zh-CN"/>
        </w:rPr>
        <w:t xml:space="preserve"> the RAN4 LS in </w:t>
      </w:r>
      <w:r w:rsidRPr="008319DC">
        <w:rPr>
          <w:b/>
          <w:i/>
        </w:rPr>
        <w:t xml:space="preserve">R4-2217741 may help to build up that assumption. </w:t>
      </w:r>
    </w:p>
    <w:p w:rsidR="000D4759" w:rsidRPr="000D4759" w:rsidRDefault="000D4759" w:rsidP="000D4759">
      <w:pPr>
        <w:pStyle w:val="BodyText"/>
        <w:numPr>
          <w:ilvl w:val="0"/>
          <w:numId w:val="20"/>
        </w:numPr>
        <w:spacing w:before="120" w:line="240" w:lineRule="auto"/>
        <w:rPr>
          <w:b/>
          <w:i/>
          <w:lang w:eastAsia="zh-CN"/>
        </w:rPr>
      </w:pPr>
      <w:r w:rsidRPr="008319DC">
        <w:rPr>
          <w:b/>
          <w:i/>
        </w:rPr>
        <w:t xml:space="preserve">The possibility of </w:t>
      </w:r>
      <w:r w:rsidRPr="008319DC">
        <w:rPr>
          <w:b/>
          <w:i/>
          <w:lang w:eastAsia="zh-CN"/>
        </w:rPr>
        <w:t>concurrent switching and overlapping switching pe</w:t>
      </w:r>
      <w:r>
        <w:rPr>
          <w:b/>
          <w:i/>
          <w:lang w:eastAsia="zh-CN"/>
        </w:rPr>
        <w:t>riods may differ among</w:t>
      </w:r>
      <w:r w:rsidRPr="008319DC">
        <w:rPr>
          <w:b/>
          <w:i/>
          <w:lang w:eastAsia="zh-CN"/>
        </w:rPr>
        <w:t xml:space="preserve"> band pair</w:t>
      </w:r>
      <w:r>
        <w:rPr>
          <w:b/>
          <w:i/>
          <w:lang w:eastAsia="zh-CN"/>
        </w:rPr>
        <w:t>s</w:t>
      </w:r>
      <w:r w:rsidRPr="008319DC">
        <w:rPr>
          <w:b/>
          <w:i/>
          <w:lang w:eastAsia="zh-CN"/>
        </w:rPr>
        <w:t xml:space="preserve">. </w:t>
      </w:r>
      <w:r w:rsidRPr="008319DC">
        <w:rPr>
          <w:b/>
          <w:i/>
        </w:rPr>
        <w:t xml:space="preserve"> </w:t>
      </w:r>
    </w:p>
    <w:p w:rsidR="006D05A2" w:rsidRDefault="00975721">
      <w:pPr>
        <w:pStyle w:val="Heading1"/>
        <w:spacing w:line="264" w:lineRule="auto"/>
        <w:jc w:val="both"/>
        <w:rPr>
          <w:rFonts w:ascii="Times New Roman" w:hAnsi="Times New Roman" w:cs="Times New Roman"/>
        </w:rPr>
      </w:pPr>
      <w:r>
        <w:rPr>
          <w:rFonts w:ascii="Times New Roman" w:hAnsi="Times New Roman" w:cs="Times New Roman"/>
        </w:rPr>
        <w:t>References</w:t>
      </w:r>
    </w:p>
    <w:p w:rsidR="006D05A2" w:rsidRPr="00BD6079" w:rsidRDefault="00203A50" w:rsidP="00BD6079">
      <w:pPr>
        <w:pStyle w:val="ListParagraph"/>
        <w:numPr>
          <w:ilvl w:val="0"/>
          <w:numId w:val="11"/>
        </w:numPr>
        <w:spacing w:after="120" w:line="240" w:lineRule="auto"/>
        <w:ind w:left="418" w:hanging="418"/>
        <w:jc w:val="both"/>
        <w:rPr>
          <w:rFonts w:cs="Times New Roman"/>
          <w:color w:val="000000"/>
          <w:szCs w:val="24"/>
        </w:rPr>
      </w:pPr>
      <w:bookmarkStart w:id="2" w:name="_Ref131678942"/>
      <w:r w:rsidRPr="00203A50">
        <w:rPr>
          <w:rFonts w:cs="Times New Roman"/>
        </w:rPr>
        <w:t>R1-2302266(R4-2303507), LS on Rel-18 Multi-carrier enhancement for NR, RAN4</w:t>
      </w:r>
      <w:bookmarkEnd w:id="2"/>
    </w:p>
    <w:p w:rsidR="00EE6665" w:rsidRPr="00EE6665" w:rsidRDefault="00BD6079" w:rsidP="00EE6665">
      <w:pPr>
        <w:pStyle w:val="ListParagraph"/>
        <w:numPr>
          <w:ilvl w:val="0"/>
          <w:numId w:val="11"/>
        </w:numPr>
        <w:spacing w:after="120" w:line="240" w:lineRule="auto"/>
        <w:ind w:left="418" w:hanging="418"/>
        <w:jc w:val="both"/>
        <w:rPr>
          <w:rFonts w:cs="Times New Roman"/>
          <w:color w:val="000000"/>
          <w:szCs w:val="24"/>
        </w:rPr>
      </w:pPr>
      <w:bookmarkStart w:id="3" w:name="_Ref131682601"/>
      <w:r w:rsidRPr="00BD6079">
        <w:rPr>
          <w:rFonts w:eastAsia="ＭＳ 明朝" w:cs="Times New Roman"/>
          <w:bCs/>
        </w:rPr>
        <w:t>R1-221</w:t>
      </w:r>
      <w:r w:rsidRPr="00BD6079">
        <w:rPr>
          <w:rFonts w:cs="Times New Roman"/>
          <w:bCs/>
        </w:rPr>
        <w:t xml:space="preserve">2528, </w:t>
      </w:r>
      <w:r w:rsidRPr="00BD6079">
        <w:rPr>
          <w:rFonts w:eastAsia="MS Gothic" w:cs="Times New Roman"/>
        </w:rPr>
        <w:t xml:space="preserve">Summary#1 of discussion on multi-carrier UL Tx switching scheme, </w:t>
      </w:r>
      <w:r w:rsidRPr="00BD6079">
        <w:rPr>
          <w:rFonts w:cs="Times New Roman"/>
        </w:rPr>
        <w:t>Moderator (NTT DOCOMO, INC.)</w:t>
      </w:r>
      <w:bookmarkEnd w:id="3"/>
    </w:p>
    <w:p w:rsidR="00EE6665" w:rsidRPr="00EE6665" w:rsidRDefault="00EE6665" w:rsidP="00EE6665">
      <w:pPr>
        <w:pStyle w:val="ListParagraph"/>
        <w:numPr>
          <w:ilvl w:val="0"/>
          <w:numId w:val="11"/>
        </w:numPr>
        <w:spacing w:after="120" w:line="240" w:lineRule="auto"/>
        <w:ind w:left="418" w:hanging="418"/>
        <w:jc w:val="both"/>
        <w:rPr>
          <w:rFonts w:cs="Times New Roman"/>
          <w:color w:val="000000"/>
          <w:szCs w:val="24"/>
        </w:rPr>
      </w:pPr>
      <w:bookmarkStart w:id="4" w:name="_Ref131683028"/>
      <w:r w:rsidRPr="00EE6665">
        <w:rPr>
          <w:rFonts w:cs="Times New Roman"/>
        </w:rPr>
        <w:t>R1-2210819(R4-2217741), LS on Rel-18 UL Tx switching, RAN4</w:t>
      </w:r>
      <w:bookmarkEnd w:id="4"/>
    </w:p>
    <w:p w:rsidR="00EE6665" w:rsidRDefault="00EE6665" w:rsidP="00817520"/>
    <w:p w:rsidR="00203A50" w:rsidRPr="00203A50" w:rsidRDefault="00203A50" w:rsidP="00203A50">
      <w:pPr>
        <w:spacing w:after="0"/>
        <w:rPr>
          <w:szCs w:val="20"/>
        </w:rPr>
      </w:pPr>
    </w:p>
    <w:p w:rsidR="00203A50" w:rsidRDefault="00203A50" w:rsidP="00817520"/>
    <w:p w:rsidR="00817520" w:rsidRDefault="00817520" w:rsidP="00817520"/>
    <w:p w:rsidR="00817520" w:rsidRDefault="00817520">
      <w:pPr>
        <w:jc w:val="both"/>
        <w:rPr>
          <w:color w:val="000000"/>
        </w:rPr>
      </w:pPr>
    </w:p>
    <w:sectPr w:rsidR="00817520" w:rsidSect="00213150">
      <w:headerReference w:type="default" r:id="rId8"/>
      <w:footerReference w:type="even" r:id="rId9"/>
      <w:footerReference w:type="default" r:id="rId10"/>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19DC" w:rsidRDefault="008319DC">
      <w:pPr>
        <w:spacing w:line="240" w:lineRule="auto"/>
      </w:pPr>
      <w:r>
        <w:separator/>
      </w:r>
    </w:p>
  </w:endnote>
  <w:endnote w:type="continuationSeparator" w:id="0">
    <w:p w:rsidR="008319DC" w:rsidRDefault="008319D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MT Extra"/>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ＭＳ 明朝">
    <w:charset w:val="00"/>
    <w:family w:val="auto"/>
    <w:pitch w:val="default"/>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9DC" w:rsidRDefault="00AE639F">
    <w:pPr>
      <w:pStyle w:val="Footer"/>
      <w:framePr w:wrap="around" w:vAnchor="text" w:hAnchor="margin" w:xAlign="center" w:y="1"/>
      <w:rPr>
        <w:rStyle w:val="PageNumber"/>
      </w:rPr>
    </w:pPr>
    <w:r>
      <w:rPr>
        <w:rStyle w:val="PageNumber"/>
      </w:rPr>
      <w:fldChar w:fldCharType="begin"/>
    </w:r>
    <w:r w:rsidR="008319DC">
      <w:rPr>
        <w:rStyle w:val="PageNumber"/>
      </w:rPr>
      <w:instrText xml:space="preserve">PAGE  </w:instrText>
    </w:r>
    <w:r>
      <w:rPr>
        <w:rStyle w:val="PageNumber"/>
      </w:rPr>
      <w:fldChar w:fldCharType="end"/>
    </w:r>
  </w:p>
  <w:p w:rsidR="008319DC" w:rsidRDefault="008319D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90172"/>
      <w:docPartObj>
        <w:docPartGallery w:val="Page Numbers (Bottom of Page)"/>
        <w:docPartUnique/>
      </w:docPartObj>
    </w:sdtPr>
    <w:sdtContent>
      <w:p w:rsidR="008319DC" w:rsidRDefault="00AE639F">
        <w:pPr>
          <w:pStyle w:val="Footer"/>
          <w:jc w:val="center"/>
        </w:pPr>
        <w:fldSimple w:instr=" PAGE   \* MERGEFORMAT ">
          <w:r w:rsidR="0019134E">
            <w:rPr>
              <w:noProof/>
            </w:rPr>
            <w:t>1</w:t>
          </w:r>
        </w:fldSimple>
      </w:p>
    </w:sdtContent>
  </w:sdt>
  <w:p w:rsidR="008319DC" w:rsidRDefault="008319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19DC" w:rsidRDefault="008319DC">
      <w:pPr>
        <w:spacing w:after="0"/>
      </w:pPr>
      <w:r>
        <w:separator/>
      </w:r>
    </w:p>
  </w:footnote>
  <w:footnote w:type="continuationSeparator" w:id="0">
    <w:p w:rsidR="008319DC" w:rsidRDefault="008319D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9DC" w:rsidRDefault="008319DC">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C2E3E"/>
    <w:multiLevelType w:val="multilevel"/>
    <w:tmpl w:val="78DCEB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8355612"/>
    <w:multiLevelType w:val="multilevel"/>
    <w:tmpl w:val="183556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3551F5F"/>
    <w:multiLevelType w:val="multilevel"/>
    <w:tmpl w:val="23551F5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CED7FE7"/>
    <w:multiLevelType w:val="hybridMultilevel"/>
    <w:tmpl w:val="3A0C5580"/>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6">
    <w:nsid w:val="461604E1"/>
    <w:multiLevelType w:val="multilevel"/>
    <w:tmpl w:val="461604E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48EA7C26"/>
    <w:multiLevelType w:val="hybridMultilevel"/>
    <w:tmpl w:val="7122B290"/>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672C7C"/>
    <w:multiLevelType w:val="multilevel"/>
    <w:tmpl w:val="9E9EA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54D7032C"/>
    <w:multiLevelType w:val="multilevel"/>
    <w:tmpl w:val="9A36AFA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5E2E4BB5"/>
    <w:multiLevelType w:val="hybridMultilevel"/>
    <w:tmpl w:val="3732F438"/>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74A24CEE"/>
    <w:multiLevelType w:val="hybridMultilevel"/>
    <w:tmpl w:val="F884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9"/>
  </w:num>
  <w:num w:numId="2">
    <w:abstractNumId w:val="16"/>
  </w:num>
  <w:num w:numId="3">
    <w:abstractNumId w:val="18"/>
  </w:num>
  <w:num w:numId="4">
    <w:abstractNumId w:val="2"/>
  </w:num>
  <w:num w:numId="5">
    <w:abstractNumId w:val="15"/>
  </w:num>
  <w:num w:numId="6">
    <w:abstractNumId w:val="10"/>
  </w:num>
  <w:num w:numId="7">
    <w:abstractNumId w:val="7"/>
  </w:num>
  <w:num w:numId="8">
    <w:abstractNumId w:val="4"/>
  </w:num>
  <w:num w:numId="9">
    <w:abstractNumId w:val="3"/>
  </w:num>
  <w:num w:numId="10">
    <w:abstractNumId w:val="6"/>
  </w:num>
  <w:num w:numId="11">
    <w:abstractNumId w:val="13"/>
  </w:num>
  <w:num w:numId="12">
    <w:abstractNumId w:val="11"/>
  </w:num>
  <w:num w:numId="13">
    <w:abstractNumId w:val="1"/>
  </w:num>
  <w:num w:numId="14">
    <w:abstractNumId w:val="8"/>
  </w:num>
  <w:num w:numId="15">
    <w:abstractNumId w:val="14"/>
  </w:num>
  <w:num w:numId="16">
    <w:abstractNumId w:val="9"/>
  </w:num>
  <w:num w:numId="17">
    <w:abstractNumId w:val="0"/>
  </w:num>
  <w:num w:numId="18">
    <w:abstractNumId w:val="5"/>
  </w:num>
  <w:num w:numId="19">
    <w:abstractNumId w:val="12"/>
  </w:num>
  <w:num w:numId="20">
    <w:abstractNumId w:val="1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useFELayout/>
  </w:compat>
  <w:rsids>
    <w:rsidRoot w:val="00B87FBC"/>
    <w:rsid w:val="9ED96D82"/>
    <w:rsid w:val="AFFE2ABE"/>
    <w:rsid w:val="BF6A4487"/>
    <w:rsid w:val="BFF68C13"/>
    <w:rsid w:val="D94F2405"/>
    <w:rsid w:val="E56F0295"/>
    <w:rsid w:val="EBDD8B8B"/>
    <w:rsid w:val="EBFBED80"/>
    <w:rsid w:val="F2EDC2FF"/>
    <w:rsid w:val="F8F93066"/>
    <w:rsid w:val="FBFFF481"/>
    <w:rsid w:val="FDAF25A7"/>
    <w:rsid w:val="FF33A2A2"/>
    <w:rsid w:val="00000689"/>
    <w:rsid w:val="00000993"/>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D7D"/>
    <w:rsid w:val="00010B7C"/>
    <w:rsid w:val="00010C43"/>
    <w:rsid w:val="00010C71"/>
    <w:rsid w:val="00010EC4"/>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871"/>
    <w:rsid w:val="00016AC6"/>
    <w:rsid w:val="00016DC0"/>
    <w:rsid w:val="00016F52"/>
    <w:rsid w:val="00016F83"/>
    <w:rsid w:val="0001721F"/>
    <w:rsid w:val="000173AF"/>
    <w:rsid w:val="00017436"/>
    <w:rsid w:val="00017993"/>
    <w:rsid w:val="00017B01"/>
    <w:rsid w:val="00017D35"/>
    <w:rsid w:val="00017D87"/>
    <w:rsid w:val="00017DA0"/>
    <w:rsid w:val="000206ED"/>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37BED"/>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2C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07C"/>
    <w:rsid w:val="000553B3"/>
    <w:rsid w:val="000553E2"/>
    <w:rsid w:val="000555D7"/>
    <w:rsid w:val="00055E49"/>
    <w:rsid w:val="00055FA5"/>
    <w:rsid w:val="0005640E"/>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7D6"/>
    <w:rsid w:val="00063D12"/>
    <w:rsid w:val="00063F7F"/>
    <w:rsid w:val="00063FBD"/>
    <w:rsid w:val="00063FCD"/>
    <w:rsid w:val="00064830"/>
    <w:rsid w:val="00064853"/>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6712F"/>
    <w:rsid w:val="00067B25"/>
    <w:rsid w:val="00070818"/>
    <w:rsid w:val="00070DA9"/>
    <w:rsid w:val="00071769"/>
    <w:rsid w:val="000719C3"/>
    <w:rsid w:val="00071CDE"/>
    <w:rsid w:val="00072005"/>
    <w:rsid w:val="00072098"/>
    <w:rsid w:val="00072AF4"/>
    <w:rsid w:val="00072B54"/>
    <w:rsid w:val="00072CEF"/>
    <w:rsid w:val="00072E11"/>
    <w:rsid w:val="000731F9"/>
    <w:rsid w:val="00073391"/>
    <w:rsid w:val="00073B9A"/>
    <w:rsid w:val="00073E65"/>
    <w:rsid w:val="0007403D"/>
    <w:rsid w:val="0007468B"/>
    <w:rsid w:val="000747A2"/>
    <w:rsid w:val="000749EF"/>
    <w:rsid w:val="00074CB5"/>
    <w:rsid w:val="00075096"/>
    <w:rsid w:val="00075AF1"/>
    <w:rsid w:val="000760AA"/>
    <w:rsid w:val="00076219"/>
    <w:rsid w:val="00076451"/>
    <w:rsid w:val="00076520"/>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20C3"/>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97"/>
    <w:rsid w:val="0009713D"/>
    <w:rsid w:val="000973FB"/>
    <w:rsid w:val="0009761C"/>
    <w:rsid w:val="000A020D"/>
    <w:rsid w:val="000A07E6"/>
    <w:rsid w:val="000A0BE1"/>
    <w:rsid w:val="000A0C0A"/>
    <w:rsid w:val="000A115B"/>
    <w:rsid w:val="000A1995"/>
    <w:rsid w:val="000A222A"/>
    <w:rsid w:val="000A2662"/>
    <w:rsid w:val="000A2800"/>
    <w:rsid w:val="000A29F2"/>
    <w:rsid w:val="000A2ACD"/>
    <w:rsid w:val="000A3459"/>
    <w:rsid w:val="000A3974"/>
    <w:rsid w:val="000A3A2D"/>
    <w:rsid w:val="000A4107"/>
    <w:rsid w:val="000A41BF"/>
    <w:rsid w:val="000A42C5"/>
    <w:rsid w:val="000A4312"/>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BC4"/>
    <w:rsid w:val="000B4FFF"/>
    <w:rsid w:val="000B51BA"/>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F0F"/>
    <w:rsid w:val="000C11B0"/>
    <w:rsid w:val="000C157C"/>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A2"/>
    <w:rsid w:val="000C4021"/>
    <w:rsid w:val="000C40B5"/>
    <w:rsid w:val="000C40B8"/>
    <w:rsid w:val="000C4389"/>
    <w:rsid w:val="000C4454"/>
    <w:rsid w:val="000C47FA"/>
    <w:rsid w:val="000C4B37"/>
    <w:rsid w:val="000C4B4A"/>
    <w:rsid w:val="000C4EB4"/>
    <w:rsid w:val="000C5071"/>
    <w:rsid w:val="000C50C2"/>
    <w:rsid w:val="000C5486"/>
    <w:rsid w:val="000C5A90"/>
    <w:rsid w:val="000C5C4C"/>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90"/>
    <w:rsid w:val="000D065E"/>
    <w:rsid w:val="000D0CD1"/>
    <w:rsid w:val="000D138A"/>
    <w:rsid w:val="000D1521"/>
    <w:rsid w:val="000D1AE9"/>
    <w:rsid w:val="000D1F83"/>
    <w:rsid w:val="000D1FEE"/>
    <w:rsid w:val="000D2208"/>
    <w:rsid w:val="000D2218"/>
    <w:rsid w:val="000D2D39"/>
    <w:rsid w:val="000D30F8"/>
    <w:rsid w:val="000D36A6"/>
    <w:rsid w:val="000D44C7"/>
    <w:rsid w:val="000D4759"/>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D75C6"/>
    <w:rsid w:val="000D7762"/>
    <w:rsid w:val="000E04C5"/>
    <w:rsid w:val="000E04F1"/>
    <w:rsid w:val="000E0AA4"/>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FE7"/>
    <w:rsid w:val="000E43DA"/>
    <w:rsid w:val="000E44CB"/>
    <w:rsid w:val="000E44E4"/>
    <w:rsid w:val="000E4B87"/>
    <w:rsid w:val="000E4BC0"/>
    <w:rsid w:val="000E4BD8"/>
    <w:rsid w:val="000E4CA2"/>
    <w:rsid w:val="000E4F81"/>
    <w:rsid w:val="000E5124"/>
    <w:rsid w:val="000E58F2"/>
    <w:rsid w:val="000E5B34"/>
    <w:rsid w:val="000E61A5"/>
    <w:rsid w:val="000E71CB"/>
    <w:rsid w:val="000E7654"/>
    <w:rsid w:val="000E7678"/>
    <w:rsid w:val="000E77C8"/>
    <w:rsid w:val="000E7A81"/>
    <w:rsid w:val="000F00BD"/>
    <w:rsid w:val="000F0246"/>
    <w:rsid w:val="000F0380"/>
    <w:rsid w:val="000F0AE7"/>
    <w:rsid w:val="000F0CE1"/>
    <w:rsid w:val="000F0DFF"/>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A92"/>
    <w:rsid w:val="00114D52"/>
    <w:rsid w:val="00115245"/>
    <w:rsid w:val="001153BC"/>
    <w:rsid w:val="00115B50"/>
    <w:rsid w:val="00115CDF"/>
    <w:rsid w:val="0011603B"/>
    <w:rsid w:val="00116105"/>
    <w:rsid w:val="00116214"/>
    <w:rsid w:val="00116469"/>
    <w:rsid w:val="00116A28"/>
    <w:rsid w:val="00116B62"/>
    <w:rsid w:val="00117016"/>
    <w:rsid w:val="00117338"/>
    <w:rsid w:val="0011748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AC6"/>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A40"/>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403"/>
    <w:rsid w:val="00141617"/>
    <w:rsid w:val="00141885"/>
    <w:rsid w:val="00141909"/>
    <w:rsid w:val="00141C95"/>
    <w:rsid w:val="001422D4"/>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BCE"/>
    <w:rsid w:val="00151F25"/>
    <w:rsid w:val="00151FB7"/>
    <w:rsid w:val="0015226B"/>
    <w:rsid w:val="00152CDD"/>
    <w:rsid w:val="00153418"/>
    <w:rsid w:val="001535C2"/>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75D"/>
    <w:rsid w:val="00162B5E"/>
    <w:rsid w:val="00162F3B"/>
    <w:rsid w:val="001633FF"/>
    <w:rsid w:val="00163435"/>
    <w:rsid w:val="0016364A"/>
    <w:rsid w:val="00163674"/>
    <w:rsid w:val="001637D2"/>
    <w:rsid w:val="0016412F"/>
    <w:rsid w:val="001641D9"/>
    <w:rsid w:val="001644B1"/>
    <w:rsid w:val="0016467C"/>
    <w:rsid w:val="00164D8C"/>
    <w:rsid w:val="00164DEB"/>
    <w:rsid w:val="00164E2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1DB"/>
    <w:rsid w:val="00171755"/>
    <w:rsid w:val="0017182D"/>
    <w:rsid w:val="00172096"/>
    <w:rsid w:val="0017294D"/>
    <w:rsid w:val="00172B91"/>
    <w:rsid w:val="001730A5"/>
    <w:rsid w:val="0017348D"/>
    <w:rsid w:val="001735B3"/>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F6"/>
    <w:rsid w:val="00180DB7"/>
    <w:rsid w:val="00180E90"/>
    <w:rsid w:val="0018139F"/>
    <w:rsid w:val="0018155B"/>
    <w:rsid w:val="00181F6A"/>
    <w:rsid w:val="00182158"/>
    <w:rsid w:val="00182343"/>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34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7AE"/>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A31"/>
    <w:rsid w:val="001A4B82"/>
    <w:rsid w:val="001A4C4E"/>
    <w:rsid w:val="001A4DD9"/>
    <w:rsid w:val="001A503E"/>
    <w:rsid w:val="001A518C"/>
    <w:rsid w:val="001A5A10"/>
    <w:rsid w:val="001A5AEB"/>
    <w:rsid w:val="001A5F64"/>
    <w:rsid w:val="001A61FB"/>
    <w:rsid w:val="001A62B3"/>
    <w:rsid w:val="001A6381"/>
    <w:rsid w:val="001A64A6"/>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38"/>
    <w:rsid w:val="001B1098"/>
    <w:rsid w:val="001B13A2"/>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716"/>
    <w:rsid w:val="001B7814"/>
    <w:rsid w:val="001B7C77"/>
    <w:rsid w:val="001B7DEA"/>
    <w:rsid w:val="001C025D"/>
    <w:rsid w:val="001C0328"/>
    <w:rsid w:val="001C0514"/>
    <w:rsid w:val="001C0EBB"/>
    <w:rsid w:val="001C189C"/>
    <w:rsid w:val="001C1E44"/>
    <w:rsid w:val="001C1E5D"/>
    <w:rsid w:val="001C201B"/>
    <w:rsid w:val="001C22A9"/>
    <w:rsid w:val="001C262F"/>
    <w:rsid w:val="001C2710"/>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21F"/>
    <w:rsid w:val="001E1972"/>
    <w:rsid w:val="001E1C35"/>
    <w:rsid w:val="001E2082"/>
    <w:rsid w:val="001E2228"/>
    <w:rsid w:val="001E2B86"/>
    <w:rsid w:val="001E32A7"/>
    <w:rsid w:val="001E34F9"/>
    <w:rsid w:val="001E3554"/>
    <w:rsid w:val="001E3766"/>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17D"/>
    <w:rsid w:val="001F033E"/>
    <w:rsid w:val="001F0451"/>
    <w:rsid w:val="001F0487"/>
    <w:rsid w:val="001F09E1"/>
    <w:rsid w:val="001F0A9F"/>
    <w:rsid w:val="001F0CE8"/>
    <w:rsid w:val="001F0EA3"/>
    <w:rsid w:val="001F1031"/>
    <w:rsid w:val="001F14EB"/>
    <w:rsid w:val="001F1858"/>
    <w:rsid w:val="001F18D3"/>
    <w:rsid w:val="001F19D7"/>
    <w:rsid w:val="001F1E61"/>
    <w:rsid w:val="001F1EB6"/>
    <w:rsid w:val="001F216A"/>
    <w:rsid w:val="001F242C"/>
    <w:rsid w:val="001F2588"/>
    <w:rsid w:val="001F260E"/>
    <w:rsid w:val="001F2752"/>
    <w:rsid w:val="001F2EBF"/>
    <w:rsid w:val="001F2F54"/>
    <w:rsid w:val="001F2F9D"/>
    <w:rsid w:val="001F2FC1"/>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EB6"/>
    <w:rsid w:val="00200EC9"/>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8C6"/>
    <w:rsid w:val="00203A50"/>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150"/>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FA1"/>
    <w:rsid w:val="00223342"/>
    <w:rsid w:val="002234DD"/>
    <w:rsid w:val="00223BE6"/>
    <w:rsid w:val="0022414B"/>
    <w:rsid w:val="0022427E"/>
    <w:rsid w:val="0022490E"/>
    <w:rsid w:val="00224AEA"/>
    <w:rsid w:val="00224F48"/>
    <w:rsid w:val="00224FE8"/>
    <w:rsid w:val="002255F4"/>
    <w:rsid w:val="0022596A"/>
    <w:rsid w:val="002259CB"/>
    <w:rsid w:val="00225A3A"/>
    <w:rsid w:val="00225BE8"/>
    <w:rsid w:val="00225EBB"/>
    <w:rsid w:val="00225F9C"/>
    <w:rsid w:val="00226322"/>
    <w:rsid w:val="0022651F"/>
    <w:rsid w:val="002270E4"/>
    <w:rsid w:val="00227856"/>
    <w:rsid w:val="00227ACC"/>
    <w:rsid w:val="00227C21"/>
    <w:rsid w:val="00230018"/>
    <w:rsid w:val="0023020C"/>
    <w:rsid w:val="00230484"/>
    <w:rsid w:val="00230696"/>
    <w:rsid w:val="00230881"/>
    <w:rsid w:val="0023097F"/>
    <w:rsid w:val="002309F2"/>
    <w:rsid w:val="00230BDE"/>
    <w:rsid w:val="00231132"/>
    <w:rsid w:val="00231133"/>
    <w:rsid w:val="0023174E"/>
    <w:rsid w:val="002317C2"/>
    <w:rsid w:val="00231B82"/>
    <w:rsid w:val="00231C67"/>
    <w:rsid w:val="00231E3A"/>
    <w:rsid w:val="0023207F"/>
    <w:rsid w:val="00232467"/>
    <w:rsid w:val="002328D1"/>
    <w:rsid w:val="0023332F"/>
    <w:rsid w:val="0023337E"/>
    <w:rsid w:val="00233731"/>
    <w:rsid w:val="00233780"/>
    <w:rsid w:val="002339C2"/>
    <w:rsid w:val="00233DDE"/>
    <w:rsid w:val="00233EA7"/>
    <w:rsid w:val="00234205"/>
    <w:rsid w:val="002342CE"/>
    <w:rsid w:val="00234541"/>
    <w:rsid w:val="002348D0"/>
    <w:rsid w:val="00234C47"/>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2E2"/>
    <w:rsid w:val="0024053F"/>
    <w:rsid w:val="0024075B"/>
    <w:rsid w:val="0024095B"/>
    <w:rsid w:val="00240CD3"/>
    <w:rsid w:val="00240D23"/>
    <w:rsid w:val="00240DD5"/>
    <w:rsid w:val="00240E4C"/>
    <w:rsid w:val="00241098"/>
    <w:rsid w:val="00241378"/>
    <w:rsid w:val="0024148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F20"/>
    <w:rsid w:val="002869F1"/>
    <w:rsid w:val="002875D9"/>
    <w:rsid w:val="0028766E"/>
    <w:rsid w:val="00287858"/>
    <w:rsid w:val="00287CD0"/>
    <w:rsid w:val="00287DF3"/>
    <w:rsid w:val="0029009E"/>
    <w:rsid w:val="00290598"/>
    <w:rsid w:val="002907B2"/>
    <w:rsid w:val="00290807"/>
    <w:rsid w:val="00290B39"/>
    <w:rsid w:val="00290E88"/>
    <w:rsid w:val="002911A8"/>
    <w:rsid w:val="00291761"/>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4E6D"/>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68FA"/>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616"/>
    <w:rsid w:val="002E3AF4"/>
    <w:rsid w:val="002E3C54"/>
    <w:rsid w:val="002E3D5C"/>
    <w:rsid w:val="002E43D7"/>
    <w:rsid w:val="002E4569"/>
    <w:rsid w:val="002E4D40"/>
    <w:rsid w:val="002E4F6A"/>
    <w:rsid w:val="002E5204"/>
    <w:rsid w:val="002E5878"/>
    <w:rsid w:val="002E5907"/>
    <w:rsid w:val="002E594B"/>
    <w:rsid w:val="002E5B67"/>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AE5"/>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852"/>
    <w:rsid w:val="00366ACE"/>
    <w:rsid w:val="00367206"/>
    <w:rsid w:val="00367676"/>
    <w:rsid w:val="00367BC5"/>
    <w:rsid w:val="00367FA4"/>
    <w:rsid w:val="003700B7"/>
    <w:rsid w:val="003706B9"/>
    <w:rsid w:val="003706CF"/>
    <w:rsid w:val="00370FE9"/>
    <w:rsid w:val="00371079"/>
    <w:rsid w:val="0037107E"/>
    <w:rsid w:val="003715A8"/>
    <w:rsid w:val="00371A1A"/>
    <w:rsid w:val="00371A4B"/>
    <w:rsid w:val="00371D16"/>
    <w:rsid w:val="00372478"/>
    <w:rsid w:val="00372775"/>
    <w:rsid w:val="003727F2"/>
    <w:rsid w:val="00372B14"/>
    <w:rsid w:val="00373348"/>
    <w:rsid w:val="00373624"/>
    <w:rsid w:val="003737DF"/>
    <w:rsid w:val="0037389D"/>
    <w:rsid w:val="00374875"/>
    <w:rsid w:val="0037499D"/>
    <w:rsid w:val="00374C7A"/>
    <w:rsid w:val="00374CD3"/>
    <w:rsid w:val="0037517F"/>
    <w:rsid w:val="003752CB"/>
    <w:rsid w:val="003757DC"/>
    <w:rsid w:val="00375A85"/>
    <w:rsid w:val="00375C9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CB3"/>
    <w:rsid w:val="00381EC0"/>
    <w:rsid w:val="00381F5A"/>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B1"/>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687"/>
    <w:rsid w:val="003A36D1"/>
    <w:rsid w:val="003A370B"/>
    <w:rsid w:val="003A370F"/>
    <w:rsid w:val="003A378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2F6"/>
    <w:rsid w:val="003B0657"/>
    <w:rsid w:val="003B072C"/>
    <w:rsid w:val="003B0D35"/>
    <w:rsid w:val="003B1143"/>
    <w:rsid w:val="003B11B8"/>
    <w:rsid w:val="003B1C4C"/>
    <w:rsid w:val="003B2317"/>
    <w:rsid w:val="003B26E3"/>
    <w:rsid w:val="003B2803"/>
    <w:rsid w:val="003B2AE3"/>
    <w:rsid w:val="003B3158"/>
    <w:rsid w:val="003B33D4"/>
    <w:rsid w:val="003B342C"/>
    <w:rsid w:val="003B3634"/>
    <w:rsid w:val="003B370B"/>
    <w:rsid w:val="003B3BAC"/>
    <w:rsid w:val="003B3F3B"/>
    <w:rsid w:val="003B4028"/>
    <w:rsid w:val="003B405A"/>
    <w:rsid w:val="003B45E9"/>
    <w:rsid w:val="003B4915"/>
    <w:rsid w:val="003B49F9"/>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B7C"/>
    <w:rsid w:val="003C1B9A"/>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86D"/>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08"/>
    <w:rsid w:val="003C7998"/>
    <w:rsid w:val="003C7DD9"/>
    <w:rsid w:val="003D070C"/>
    <w:rsid w:val="003D0719"/>
    <w:rsid w:val="003D0840"/>
    <w:rsid w:val="003D0893"/>
    <w:rsid w:val="003D0FA8"/>
    <w:rsid w:val="003D10A7"/>
    <w:rsid w:val="003D1166"/>
    <w:rsid w:val="003D1433"/>
    <w:rsid w:val="003D14EE"/>
    <w:rsid w:val="003D1AE7"/>
    <w:rsid w:val="003D1E8B"/>
    <w:rsid w:val="003D1FA9"/>
    <w:rsid w:val="003D252C"/>
    <w:rsid w:val="003D2636"/>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760"/>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BDF"/>
    <w:rsid w:val="003E0C42"/>
    <w:rsid w:val="003E0F1E"/>
    <w:rsid w:val="003E0F6E"/>
    <w:rsid w:val="003E11D8"/>
    <w:rsid w:val="003E1484"/>
    <w:rsid w:val="003E1725"/>
    <w:rsid w:val="003E18BC"/>
    <w:rsid w:val="003E1EE3"/>
    <w:rsid w:val="003E20BE"/>
    <w:rsid w:val="003E232D"/>
    <w:rsid w:val="003E23E5"/>
    <w:rsid w:val="003E25C2"/>
    <w:rsid w:val="003E2918"/>
    <w:rsid w:val="003E2C6C"/>
    <w:rsid w:val="003E2EAF"/>
    <w:rsid w:val="003E38D3"/>
    <w:rsid w:val="003E38DF"/>
    <w:rsid w:val="003E3B13"/>
    <w:rsid w:val="003E46EA"/>
    <w:rsid w:val="003E48D0"/>
    <w:rsid w:val="003E4D3F"/>
    <w:rsid w:val="003E5207"/>
    <w:rsid w:val="003E540D"/>
    <w:rsid w:val="003E5925"/>
    <w:rsid w:val="003E5C31"/>
    <w:rsid w:val="003E5C9A"/>
    <w:rsid w:val="003E5E9E"/>
    <w:rsid w:val="003E6457"/>
    <w:rsid w:val="003E6649"/>
    <w:rsid w:val="003E677A"/>
    <w:rsid w:val="003E6798"/>
    <w:rsid w:val="003E69F1"/>
    <w:rsid w:val="003E69FE"/>
    <w:rsid w:val="003E6BF3"/>
    <w:rsid w:val="003E6D28"/>
    <w:rsid w:val="003E6DC9"/>
    <w:rsid w:val="003E70C4"/>
    <w:rsid w:val="003E73B0"/>
    <w:rsid w:val="003E77BF"/>
    <w:rsid w:val="003E7C42"/>
    <w:rsid w:val="003E7E0B"/>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DF2"/>
    <w:rsid w:val="00402EC6"/>
    <w:rsid w:val="00403340"/>
    <w:rsid w:val="00403646"/>
    <w:rsid w:val="00403713"/>
    <w:rsid w:val="00403972"/>
    <w:rsid w:val="00403B53"/>
    <w:rsid w:val="00403F05"/>
    <w:rsid w:val="00404413"/>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9DE"/>
    <w:rsid w:val="00410123"/>
    <w:rsid w:val="00410205"/>
    <w:rsid w:val="0041028B"/>
    <w:rsid w:val="00410889"/>
    <w:rsid w:val="00410988"/>
    <w:rsid w:val="00410B28"/>
    <w:rsid w:val="00410B9F"/>
    <w:rsid w:val="00410E10"/>
    <w:rsid w:val="004110F5"/>
    <w:rsid w:val="00411815"/>
    <w:rsid w:val="00411991"/>
    <w:rsid w:val="00411DA1"/>
    <w:rsid w:val="004125C7"/>
    <w:rsid w:val="0041265C"/>
    <w:rsid w:val="004128DA"/>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2A6"/>
    <w:rsid w:val="004223A5"/>
    <w:rsid w:val="0042249B"/>
    <w:rsid w:val="00422668"/>
    <w:rsid w:val="00422732"/>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E57"/>
    <w:rsid w:val="00430FB5"/>
    <w:rsid w:val="0043108E"/>
    <w:rsid w:val="00431340"/>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8C"/>
    <w:rsid w:val="00440779"/>
    <w:rsid w:val="0044079E"/>
    <w:rsid w:val="004407D7"/>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4035"/>
    <w:rsid w:val="00444136"/>
    <w:rsid w:val="004441D6"/>
    <w:rsid w:val="00444226"/>
    <w:rsid w:val="00444A5F"/>
    <w:rsid w:val="00444AC1"/>
    <w:rsid w:val="00444B2F"/>
    <w:rsid w:val="00444C76"/>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989"/>
    <w:rsid w:val="00472148"/>
    <w:rsid w:val="0047252C"/>
    <w:rsid w:val="00472D76"/>
    <w:rsid w:val="00472EBC"/>
    <w:rsid w:val="004732EA"/>
    <w:rsid w:val="004738B9"/>
    <w:rsid w:val="0047399E"/>
    <w:rsid w:val="00473C2D"/>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7D"/>
    <w:rsid w:val="00485096"/>
    <w:rsid w:val="00485288"/>
    <w:rsid w:val="00485947"/>
    <w:rsid w:val="004859E5"/>
    <w:rsid w:val="00485F06"/>
    <w:rsid w:val="00486817"/>
    <w:rsid w:val="00486D66"/>
    <w:rsid w:val="00486EB7"/>
    <w:rsid w:val="00486F16"/>
    <w:rsid w:val="00487358"/>
    <w:rsid w:val="0048754F"/>
    <w:rsid w:val="0048776C"/>
    <w:rsid w:val="00487BAB"/>
    <w:rsid w:val="00487C7B"/>
    <w:rsid w:val="00487E81"/>
    <w:rsid w:val="00487F5C"/>
    <w:rsid w:val="00490409"/>
    <w:rsid w:val="004904A9"/>
    <w:rsid w:val="00490673"/>
    <w:rsid w:val="004907BD"/>
    <w:rsid w:val="00490C3E"/>
    <w:rsid w:val="00490F7F"/>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CD"/>
    <w:rsid w:val="00493F5A"/>
    <w:rsid w:val="00493FC0"/>
    <w:rsid w:val="00494422"/>
    <w:rsid w:val="00494598"/>
    <w:rsid w:val="004946BA"/>
    <w:rsid w:val="0049485F"/>
    <w:rsid w:val="004949AC"/>
    <w:rsid w:val="004949D6"/>
    <w:rsid w:val="00494E1C"/>
    <w:rsid w:val="00494EB4"/>
    <w:rsid w:val="0049516E"/>
    <w:rsid w:val="0049551E"/>
    <w:rsid w:val="00495918"/>
    <w:rsid w:val="00495D1A"/>
    <w:rsid w:val="00495EB2"/>
    <w:rsid w:val="00495F14"/>
    <w:rsid w:val="00496245"/>
    <w:rsid w:val="00496CA2"/>
    <w:rsid w:val="00496E37"/>
    <w:rsid w:val="00497991"/>
    <w:rsid w:val="00497EEC"/>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C7"/>
    <w:rsid w:val="004D77EA"/>
    <w:rsid w:val="004D7A6C"/>
    <w:rsid w:val="004D7CDD"/>
    <w:rsid w:val="004D7E98"/>
    <w:rsid w:val="004E027B"/>
    <w:rsid w:val="004E09D1"/>
    <w:rsid w:val="004E0ACF"/>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41C3"/>
    <w:rsid w:val="004E50F4"/>
    <w:rsid w:val="004E56F8"/>
    <w:rsid w:val="004E5B83"/>
    <w:rsid w:val="004E5BC1"/>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AD"/>
    <w:rsid w:val="004F1BBB"/>
    <w:rsid w:val="004F211C"/>
    <w:rsid w:val="004F24DC"/>
    <w:rsid w:val="004F2770"/>
    <w:rsid w:val="004F28A7"/>
    <w:rsid w:val="004F2BF4"/>
    <w:rsid w:val="004F2D92"/>
    <w:rsid w:val="004F39EC"/>
    <w:rsid w:val="004F3A7C"/>
    <w:rsid w:val="004F3AC4"/>
    <w:rsid w:val="004F3BDA"/>
    <w:rsid w:val="004F4024"/>
    <w:rsid w:val="004F42A9"/>
    <w:rsid w:val="004F4697"/>
    <w:rsid w:val="004F4707"/>
    <w:rsid w:val="004F48E9"/>
    <w:rsid w:val="004F4A7A"/>
    <w:rsid w:val="004F5298"/>
    <w:rsid w:val="004F539B"/>
    <w:rsid w:val="004F562D"/>
    <w:rsid w:val="004F575F"/>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354F"/>
    <w:rsid w:val="0050362F"/>
    <w:rsid w:val="0050369E"/>
    <w:rsid w:val="005039FE"/>
    <w:rsid w:val="00503AA8"/>
    <w:rsid w:val="00503CA6"/>
    <w:rsid w:val="00503E4D"/>
    <w:rsid w:val="005042D7"/>
    <w:rsid w:val="005043BB"/>
    <w:rsid w:val="0050489C"/>
    <w:rsid w:val="005048A5"/>
    <w:rsid w:val="005049BA"/>
    <w:rsid w:val="005052D2"/>
    <w:rsid w:val="0050534C"/>
    <w:rsid w:val="0050545F"/>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5F6"/>
    <w:rsid w:val="00513773"/>
    <w:rsid w:val="0051390F"/>
    <w:rsid w:val="00513B62"/>
    <w:rsid w:val="00513C9C"/>
    <w:rsid w:val="00514113"/>
    <w:rsid w:val="005141B7"/>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A2"/>
    <w:rsid w:val="00521245"/>
    <w:rsid w:val="005212B1"/>
    <w:rsid w:val="00521898"/>
    <w:rsid w:val="00521CCE"/>
    <w:rsid w:val="00521F3E"/>
    <w:rsid w:val="00522262"/>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37C"/>
    <w:rsid w:val="005276D8"/>
    <w:rsid w:val="005278A0"/>
    <w:rsid w:val="005279DB"/>
    <w:rsid w:val="00527CD9"/>
    <w:rsid w:val="00527DB9"/>
    <w:rsid w:val="0053006C"/>
    <w:rsid w:val="005309F5"/>
    <w:rsid w:val="0053103C"/>
    <w:rsid w:val="0053111F"/>
    <w:rsid w:val="00531663"/>
    <w:rsid w:val="00531B00"/>
    <w:rsid w:val="00531D19"/>
    <w:rsid w:val="00531EC5"/>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A15"/>
    <w:rsid w:val="00540A19"/>
    <w:rsid w:val="00540FA3"/>
    <w:rsid w:val="0054125B"/>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441D"/>
    <w:rsid w:val="0054468E"/>
    <w:rsid w:val="00544A65"/>
    <w:rsid w:val="00545090"/>
    <w:rsid w:val="0054513C"/>
    <w:rsid w:val="005458FB"/>
    <w:rsid w:val="00545AB1"/>
    <w:rsid w:val="00545C35"/>
    <w:rsid w:val="00545C59"/>
    <w:rsid w:val="00545DF4"/>
    <w:rsid w:val="0054603B"/>
    <w:rsid w:val="005460F3"/>
    <w:rsid w:val="005462B4"/>
    <w:rsid w:val="00546D1A"/>
    <w:rsid w:val="00546D43"/>
    <w:rsid w:val="00546EE0"/>
    <w:rsid w:val="005471DD"/>
    <w:rsid w:val="005471ED"/>
    <w:rsid w:val="0054723D"/>
    <w:rsid w:val="005474EE"/>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AED"/>
    <w:rsid w:val="00557DBA"/>
    <w:rsid w:val="00557E33"/>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CDE"/>
    <w:rsid w:val="00564FE1"/>
    <w:rsid w:val="005657F0"/>
    <w:rsid w:val="005659F7"/>
    <w:rsid w:val="00565A46"/>
    <w:rsid w:val="00565D07"/>
    <w:rsid w:val="00566221"/>
    <w:rsid w:val="00566C49"/>
    <w:rsid w:val="00566D79"/>
    <w:rsid w:val="00566DC3"/>
    <w:rsid w:val="00566E8C"/>
    <w:rsid w:val="00567097"/>
    <w:rsid w:val="0056710A"/>
    <w:rsid w:val="005673D3"/>
    <w:rsid w:val="005675ED"/>
    <w:rsid w:val="00567EAC"/>
    <w:rsid w:val="0057028B"/>
    <w:rsid w:val="005705F9"/>
    <w:rsid w:val="00570672"/>
    <w:rsid w:val="00570681"/>
    <w:rsid w:val="00570866"/>
    <w:rsid w:val="00570C7E"/>
    <w:rsid w:val="00570D64"/>
    <w:rsid w:val="00570F0A"/>
    <w:rsid w:val="005710D4"/>
    <w:rsid w:val="005711C0"/>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22F3"/>
    <w:rsid w:val="0058232E"/>
    <w:rsid w:val="0058253E"/>
    <w:rsid w:val="0058284A"/>
    <w:rsid w:val="00582A08"/>
    <w:rsid w:val="00582BE0"/>
    <w:rsid w:val="00582CF2"/>
    <w:rsid w:val="00582DE0"/>
    <w:rsid w:val="00583275"/>
    <w:rsid w:val="0058327E"/>
    <w:rsid w:val="00583316"/>
    <w:rsid w:val="005836FC"/>
    <w:rsid w:val="00583951"/>
    <w:rsid w:val="00583A24"/>
    <w:rsid w:val="00584468"/>
    <w:rsid w:val="00584561"/>
    <w:rsid w:val="00584616"/>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257"/>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2997"/>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420"/>
    <w:rsid w:val="005A6E14"/>
    <w:rsid w:val="005A71E6"/>
    <w:rsid w:val="005A7379"/>
    <w:rsid w:val="005A744B"/>
    <w:rsid w:val="005A794A"/>
    <w:rsid w:val="005A7964"/>
    <w:rsid w:val="005A79D0"/>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39F8"/>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3F96"/>
    <w:rsid w:val="005C40D0"/>
    <w:rsid w:val="005C42A5"/>
    <w:rsid w:val="005C44BC"/>
    <w:rsid w:val="005C4851"/>
    <w:rsid w:val="005C4986"/>
    <w:rsid w:val="005C4DBB"/>
    <w:rsid w:val="005C4E5B"/>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326"/>
    <w:rsid w:val="005E146C"/>
    <w:rsid w:val="005E19DD"/>
    <w:rsid w:val="005E2010"/>
    <w:rsid w:val="005E2194"/>
    <w:rsid w:val="005E2377"/>
    <w:rsid w:val="005E2723"/>
    <w:rsid w:val="005E2B16"/>
    <w:rsid w:val="005E2FB8"/>
    <w:rsid w:val="005E33D2"/>
    <w:rsid w:val="005E37EA"/>
    <w:rsid w:val="005E3ABD"/>
    <w:rsid w:val="005E3CB2"/>
    <w:rsid w:val="005E3DD8"/>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8DD"/>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A21"/>
    <w:rsid w:val="00605CAD"/>
    <w:rsid w:val="00605D85"/>
    <w:rsid w:val="00605DFE"/>
    <w:rsid w:val="006063F5"/>
    <w:rsid w:val="00606891"/>
    <w:rsid w:val="00606BBD"/>
    <w:rsid w:val="00606CB3"/>
    <w:rsid w:val="00606D79"/>
    <w:rsid w:val="00606E69"/>
    <w:rsid w:val="0060704F"/>
    <w:rsid w:val="0060710E"/>
    <w:rsid w:val="00607487"/>
    <w:rsid w:val="00607A35"/>
    <w:rsid w:val="0061005C"/>
    <w:rsid w:val="0061007B"/>
    <w:rsid w:val="0061011E"/>
    <w:rsid w:val="006102CB"/>
    <w:rsid w:val="00610E2E"/>
    <w:rsid w:val="006111E6"/>
    <w:rsid w:val="00611498"/>
    <w:rsid w:val="00611631"/>
    <w:rsid w:val="0061163C"/>
    <w:rsid w:val="006116D4"/>
    <w:rsid w:val="006117E9"/>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BC2"/>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B35"/>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CBD"/>
    <w:rsid w:val="00630EAD"/>
    <w:rsid w:val="006314D1"/>
    <w:rsid w:val="006315A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07F"/>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542"/>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7BB"/>
    <w:rsid w:val="006528F5"/>
    <w:rsid w:val="00652F56"/>
    <w:rsid w:val="00653140"/>
    <w:rsid w:val="0065343D"/>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25C"/>
    <w:rsid w:val="00663468"/>
    <w:rsid w:val="006642DB"/>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69E4"/>
    <w:rsid w:val="00666F10"/>
    <w:rsid w:val="006670CA"/>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DA5"/>
    <w:rsid w:val="00681FC9"/>
    <w:rsid w:val="0068228B"/>
    <w:rsid w:val="00682449"/>
    <w:rsid w:val="006827D4"/>
    <w:rsid w:val="00682B21"/>
    <w:rsid w:val="00682B87"/>
    <w:rsid w:val="00682BEE"/>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351"/>
    <w:rsid w:val="006B0548"/>
    <w:rsid w:val="006B05B1"/>
    <w:rsid w:val="006B08EC"/>
    <w:rsid w:val="006B099E"/>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7F9"/>
    <w:rsid w:val="006B39F6"/>
    <w:rsid w:val="006B4273"/>
    <w:rsid w:val="006B47B7"/>
    <w:rsid w:val="006B489F"/>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727"/>
    <w:rsid w:val="006C78FA"/>
    <w:rsid w:val="006C7EE7"/>
    <w:rsid w:val="006C7F02"/>
    <w:rsid w:val="006D039F"/>
    <w:rsid w:val="006D03EA"/>
    <w:rsid w:val="006D042D"/>
    <w:rsid w:val="006D05A2"/>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1FC8"/>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2326"/>
    <w:rsid w:val="006E26BF"/>
    <w:rsid w:val="006E29A4"/>
    <w:rsid w:val="006E2A3A"/>
    <w:rsid w:val="006E3073"/>
    <w:rsid w:val="006E3146"/>
    <w:rsid w:val="006E31A4"/>
    <w:rsid w:val="006E31DC"/>
    <w:rsid w:val="006E3403"/>
    <w:rsid w:val="006E3562"/>
    <w:rsid w:val="006E3878"/>
    <w:rsid w:val="006E39EB"/>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328"/>
    <w:rsid w:val="006F47EF"/>
    <w:rsid w:val="006F4D41"/>
    <w:rsid w:val="006F4F79"/>
    <w:rsid w:val="006F4FB1"/>
    <w:rsid w:val="006F52E9"/>
    <w:rsid w:val="006F5654"/>
    <w:rsid w:val="006F59FF"/>
    <w:rsid w:val="006F5C1B"/>
    <w:rsid w:val="006F66F8"/>
    <w:rsid w:val="006F6B9B"/>
    <w:rsid w:val="006F6FF3"/>
    <w:rsid w:val="006F71E8"/>
    <w:rsid w:val="006F751D"/>
    <w:rsid w:val="006F7726"/>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9DB"/>
    <w:rsid w:val="00703E1F"/>
    <w:rsid w:val="007041E9"/>
    <w:rsid w:val="007042E7"/>
    <w:rsid w:val="00704531"/>
    <w:rsid w:val="007048D4"/>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60B"/>
    <w:rsid w:val="00707D0D"/>
    <w:rsid w:val="00707F17"/>
    <w:rsid w:val="00707FCA"/>
    <w:rsid w:val="007100ED"/>
    <w:rsid w:val="0071023A"/>
    <w:rsid w:val="00710AFB"/>
    <w:rsid w:val="007115FE"/>
    <w:rsid w:val="007118CA"/>
    <w:rsid w:val="00711D82"/>
    <w:rsid w:val="00711FED"/>
    <w:rsid w:val="007123C0"/>
    <w:rsid w:val="0071254A"/>
    <w:rsid w:val="00712659"/>
    <w:rsid w:val="007126A7"/>
    <w:rsid w:val="00712A2E"/>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235E"/>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7B"/>
    <w:rsid w:val="00726740"/>
    <w:rsid w:val="007267B0"/>
    <w:rsid w:val="00726996"/>
    <w:rsid w:val="00726C1B"/>
    <w:rsid w:val="00726F8F"/>
    <w:rsid w:val="0072700A"/>
    <w:rsid w:val="00727260"/>
    <w:rsid w:val="0072734E"/>
    <w:rsid w:val="007274FD"/>
    <w:rsid w:val="00727B64"/>
    <w:rsid w:val="00727EFA"/>
    <w:rsid w:val="007303F6"/>
    <w:rsid w:val="00730573"/>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6"/>
    <w:rsid w:val="007362E6"/>
    <w:rsid w:val="0073635D"/>
    <w:rsid w:val="007366A8"/>
    <w:rsid w:val="007366BE"/>
    <w:rsid w:val="00736715"/>
    <w:rsid w:val="0073687D"/>
    <w:rsid w:val="00736980"/>
    <w:rsid w:val="00736D6D"/>
    <w:rsid w:val="00736D98"/>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94C"/>
    <w:rsid w:val="00743B44"/>
    <w:rsid w:val="00743F95"/>
    <w:rsid w:val="0074412E"/>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062"/>
    <w:rsid w:val="00761660"/>
    <w:rsid w:val="007618A5"/>
    <w:rsid w:val="00761A90"/>
    <w:rsid w:val="007626FC"/>
    <w:rsid w:val="00762AA5"/>
    <w:rsid w:val="00762B45"/>
    <w:rsid w:val="00762FB7"/>
    <w:rsid w:val="0076302F"/>
    <w:rsid w:val="007634E1"/>
    <w:rsid w:val="0076368F"/>
    <w:rsid w:val="00763759"/>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7B0"/>
    <w:rsid w:val="007668FE"/>
    <w:rsid w:val="007669EE"/>
    <w:rsid w:val="00767085"/>
    <w:rsid w:val="0076732A"/>
    <w:rsid w:val="0076736B"/>
    <w:rsid w:val="00767952"/>
    <w:rsid w:val="00767A90"/>
    <w:rsid w:val="00767B6E"/>
    <w:rsid w:val="00767D04"/>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973"/>
    <w:rsid w:val="00784C77"/>
    <w:rsid w:val="00784D4F"/>
    <w:rsid w:val="00784DAB"/>
    <w:rsid w:val="00784E00"/>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900A8"/>
    <w:rsid w:val="0079028E"/>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A1"/>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E07"/>
    <w:rsid w:val="007A0C7B"/>
    <w:rsid w:val="007A0CD6"/>
    <w:rsid w:val="007A0FF0"/>
    <w:rsid w:val="007A110C"/>
    <w:rsid w:val="007A2318"/>
    <w:rsid w:val="007A2377"/>
    <w:rsid w:val="007A2403"/>
    <w:rsid w:val="007A29B9"/>
    <w:rsid w:val="007A30B1"/>
    <w:rsid w:val="007A31A4"/>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2022"/>
    <w:rsid w:val="007B22D3"/>
    <w:rsid w:val="007B250F"/>
    <w:rsid w:val="007B25E5"/>
    <w:rsid w:val="007B27D5"/>
    <w:rsid w:val="007B2B15"/>
    <w:rsid w:val="007B2B69"/>
    <w:rsid w:val="007B2EEE"/>
    <w:rsid w:val="007B36AA"/>
    <w:rsid w:val="007B3733"/>
    <w:rsid w:val="007B4175"/>
    <w:rsid w:val="007B4193"/>
    <w:rsid w:val="007B4246"/>
    <w:rsid w:val="007B42A4"/>
    <w:rsid w:val="007B4354"/>
    <w:rsid w:val="007B4366"/>
    <w:rsid w:val="007B4659"/>
    <w:rsid w:val="007B477E"/>
    <w:rsid w:val="007B489B"/>
    <w:rsid w:val="007B4F52"/>
    <w:rsid w:val="007B50CE"/>
    <w:rsid w:val="007B52E6"/>
    <w:rsid w:val="007B532D"/>
    <w:rsid w:val="007B5857"/>
    <w:rsid w:val="007B5AED"/>
    <w:rsid w:val="007B5D2D"/>
    <w:rsid w:val="007B64A5"/>
    <w:rsid w:val="007B6F6D"/>
    <w:rsid w:val="007B7045"/>
    <w:rsid w:val="007B73AA"/>
    <w:rsid w:val="007B7444"/>
    <w:rsid w:val="007B77A6"/>
    <w:rsid w:val="007B7B26"/>
    <w:rsid w:val="007B7D0F"/>
    <w:rsid w:val="007B7FD3"/>
    <w:rsid w:val="007C0107"/>
    <w:rsid w:val="007C0151"/>
    <w:rsid w:val="007C034B"/>
    <w:rsid w:val="007C03C4"/>
    <w:rsid w:val="007C0C9B"/>
    <w:rsid w:val="007C0D05"/>
    <w:rsid w:val="007C11E2"/>
    <w:rsid w:val="007C1778"/>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08A"/>
    <w:rsid w:val="007C6424"/>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74D"/>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1FF"/>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957"/>
    <w:rsid w:val="007F3BDF"/>
    <w:rsid w:val="007F3E4B"/>
    <w:rsid w:val="007F3FC2"/>
    <w:rsid w:val="007F3FF4"/>
    <w:rsid w:val="007F4023"/>
    <w:rsid w:val="007F48A2"/>
    <w:rsid w:val="007F4C1A"/>
    <w:rsid w:val="007F54D9"/>
    <w:rsid w:val="007F5730"/>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303"/>
    <w:rsid w:val="00806495"/>
    <w:rsid w:val="00806545"/>
    <w:rsid w:val="00806D53"/>
    <w:rsid w:val="00806EC4"/>
    <w:rsid w:val="00806F4D"/>
    <w:rsid w:val="00806FD3"/>
    <w:rsid w:val="008075D7"/>
    <w:rsid w:val="00807780"/>
    <w:rsid w:val="00807A06"/>
    <w:rsid w:val="00807A73"/>
    <w:rsid w:val="00807DB1"/>
    <w:rsid w:val="00807E78"/>
    <w:rsid w:val="00807E80"/>
    <w:rsid w:val="008105AF"/>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EE2"/>
    <w:rsid w:val="008170DA"/>
    <w:rsid w:val="0081718D"/>
    <w:rsid w:val="008173A3"/>
    <w:rsid w:val="00817520"/>
    <w:rsid w:val="008176F9"/>
    <w:rsid w:val="008177A5"/>
    <w:rsid w:val="00817C2D"/>
    <w:rsid w:val="00817D2B"/>
    <w:rsid w:val="00817F26"/>
    <w:rsid w:val="008202D7"/>
    <w:rsid w:val="0082050D"/>
    <w:rsid w:val="00820927"/>
    <w:rsid w:val="0082094D"/>
    <w:rsid w:val="008209C7"/>
    <w:rsid w:val="00820A5D"/>
    <w:rsid w:val="00820B0A"/>
    <w:rsid w:val="00820C58"/>
    <w:rsid w:val="00821A42"/>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708E"/>
    <w:rsid w:val="00827572"/>
    <w:rsid w:val="00827716"/>
    <w:rsid w:val="00827E45"/>
    <w:rsid w:val="008302CF"/>
    <w:rsid w:val="0083068A"/>
    <w:rsid w:val="00830920"/>
    <w:rsid w:val="00831241"/>
    <w:rsid w:val="008313F8"/>
    <w:rsid w:val="00831659"/>
    <w:rsid w:val="008319DC"/>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572"/>
    <w:rsid w:val="00853905"/>
    <w:rsid w:val="00853DFD"/>
    <w:rsid w:val="00854311"/>
    <w:rsid w:val="008545EA"/>
    <w:rsid w:val="00854629"/>
    <w:rsid w:val="008546D0"/>
    <w:rsid w:val="008548B9"/>
    <w:rsid w:val="00854AE3"/>
    <w:rsid w:val="00854E52"/>
    <w:rsid w:val="00854F42"/>
    <w:rsid w:val="00855178"/>
    <w:rsid w:val="00855196"/>
    <w:rsid w:val="0085586D"/>
    <w:rsid w:val="008558F1"/>
    <w:rsid w:val="00855AD2"/>
    <w:rsid w:val="00855AE2"/>
    <w:rsid w:val="00855D0C"/>
    <w:rsid w:val="0085603D"/>
    <w:rsid w:val="0085621B"/>
    <w:rsid w:val="00856272"/>
    <w:rsid w:val="00856731"/>
    <w:rsid w:val="008569C1"/>
    <w:rsid w:val="00856AEE"/>
    <w:rsid w:val="00857219"/>
    <w:rsid w:val="008577A1"/>
    <w:rsid w:val="00857800"/>
    <w:rsid w:val="00857E79"/>
    <w:rsid w:val="00857FA2"/>
    <w:rsid w:val="00860030"/>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D45"/>
    <w:rsid w:val="008670A1"/>
    <w:rsid w:val="00867318"/>
    <w:rsid w:val="0086758B"/>
    <w:rsid w:val="0086798E"/>
    <w:rsid w:val="00867DE2"/>
    <w:rsid w:val="008702FD"/>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A"/>
    <w:rsid w:val="0087556B"/>
    <w:rsid w:val="00875749"/>
    <w:rsid w:val="008759A5"/>
    <w:rsid w:val="00875AD1"/>
    <w:rsid w:val="00875B64"/>
    <w:rsid w:val="00875C3A"/>
    <w:rsid w:val="00875E19"/>
    <w:rsid w:val="008760C4"/>
    <w:rsid w:val="008766A4"/>
    <w:rsid w:val="008767D7"/>
    <w:rsid w:val="00876827"/>
    <w:rsid w:val="008768A9"/>
    <w:rsid w:val="00876A2F"/>
    <w:rsid w:val="00876B1E"/>
    <w:rsid w:val="00876F0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291"/>
    <w:rsid w:val="0088552D"/>
    <w:rsid w:val="00885D57"/>
    <w:rsid w:val="00886199"/>
    <w:rsid w:val="00886B92"/>
    <w:rsid w:val="00886CBB"/>
    <w:rsid w:val="00887061"/>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B93"/>
    <w:rsid w:val="008B0321"/>
    <w:rsid w:val="008B1150"/>
    <w:rsid w:val="008B15F8"/>
    <w:rsid w:val="008B1C5A"/>
    <w:rsid w:val="008B1D09"/>
    <w:rsid w:val="008B2084"/>
    <w:rsid w:val="008B21EA"/>
    <w:rsid w:val="008B2E8D"/>
    <w:rsid w:val="008B3142"/>
    <w:rsid w:val="008B3145"/>
    <w:rsid w:val="008B3895"/>
    <w:rsid w:val="008B3CDB"/>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D41"/>
    <w:rsid w:val="008C0E6F"/>
    <w:rsid w:val="008C1069"/>
    <w:rsid w:val="008C1565"/>
    <w:rsid w:val="008C213F"/>
    <w:rsid w:val="008C21D8"/>
    <w:rsid w:val="008C288F"/>
    <w:rsid w:val="008C2E41"/>
    <w:rsid w:val="008C3ADA"/>
    <w:rsid w:val="008C4071"/>
    <w:rsid w:val="008C4609"/>
    <w:rsid w:val="008C46E3"/>
    <w:rsid w:val="008C4960"/>
    <w:rsid w:val="008C4B4D"/>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81B"/>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BD8"/>
    <w:rsid w:val="008D5C97"/>
    <w:rsid w:val="008D5CFE"/>
    <w:rsid w:val="008D5FB4"/>
    <w:rsid w:val="008D5FD1"/>
    <w:rsid w:val="008D6584"/>
    <w:rsid w:val="008D6CB7"/>
    <w:rsid w:val="008D6F31"/>
    <w:rsid w:val="008D6F88"/>
    <w:rsid w:val="008D74D6"/>
    <w:rsid w:val="008D76B5"/>
    <w:rsid w:val="008D7996"/>
    <w:rsid w:val="008D7A93"/>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8D"/>
    <w:rsid w:val="008F0917"/>
    <w:rsid w:val="008F0AAE"/>
    <w:rsid w:val="008F0AFC"/>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B4B"/>
    <w:rsid w:val="00903DF2"/>
    <w:rsid w:val="009041E1"/>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0D9B"/>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C82"/>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116"/>
    <w:rsid w:val="00956402"/>
    <w:rsid w:val="009566FC"/>
    <w:rsid w:val="0095689F"/>
    <w:rsid w:val="00956906"/>
    <w:rsid w:val="00956ACE"/>
    <w:rsid w:val="00956B2C"/>
    <w:rsid w:val="00956F84"/>
    <w:rsid w:val="00957561"/>
    <w:rsid w:val="009575C4"/>
    <w:rsid w:val="0095764C"/>
    <w:rsid w:val="00957742"/>
    <w:rsid w:val="0095775F"/>
    <w:rsid w:val="00957932"/>
    <w:rsid w:val="00957DEF"/>
    <w:rsid w:val="00957E11"/>
    <w:rsid w:val="00957FFC"/>
    <w:rsid w:val="00960124"/>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4B03"/>
    <w:rsid w:val="009660CC"/>
    <w:rsid w:val="009660CE"/>
    <w:rsid w:val="00966117"/>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751"/>
    <w:rsid w:val="00971E59"/>
    <w:rsid w:val="00971F1E"/>
    <w:rsid w:val="009724A5"/>
    <w:rsid w:val="0097256F"/>
    <w:rsid w:val="00972795"/>
    <w:rsid w:val="009727E8"/>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721"/>
    <w:rsid w:val="00975DFE"/>
    <w:rsid w:val="00975FD3"/>
    <w:rsid w:val="0097605B"/>
    <w:rsid w:val="009766BB"/>
    <w:rsid w:val="009766DB"/>
    <w:rsid w:val="00976757"/>
    <w:rsid w:val="00976B19"/>
    <w:rsid w:val="009773F4"/>
    <w:rsid w:val="009777DD"/>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801"/>
    <w:rsid w:val="00990CAE"/>
    <w:rsid w:val="00991073"/>
    <w:rsid w:val="00991233"/>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62"/>
    <w:rsid w:val="009A0521"/>
    <w:rsid w:val="009A1265"/>
    <w:rsid w:val="009A1724"/>
    <w:rsid w:val="009A227E"/>
    <w:rsid w:val="009A22F2"/>
    <w:rsid w:val="009A2493"/>
    <w:rsid w:val="009A2735"/>
    <w:rsid w:val="009A27A2"/>
    <w:rsid w:val="009A2938"/>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21"/>
    <w:rsid w:val="009A70DE"/>
    <w:rsid w:val="009A72B6"/>
    <w:rsid w:val="009A7370"/>
    <w:rsid w:val="009A7825"/>
    <w:rsid w:val="009A7954"/>
    <w:rsid w:val="009A7B45"/>
    <w:rsid w:val="009B0120"/>
    <w:rsid w:val="009B03A7"/>
    <w:rsid w:val="009B05F3"/>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116A"/>
    <w:rsid w:val="009D1380"/>
    <w:rsid w:val="009D18B2"/>
    <w:rsid w:val="009D1918"/>
    <w:rsid w:val="009D1F06"/>
    <w:rsid w:val="009D20B6"/>
    <w:rsid w:val="009D2301"/>
    <w:rsid w:val="009D2576"/>
    <w:rsid w:val="009D262A"/>
    <w:rsid w:val="009D27E0"/>
    <w:rsid w:val="009D2DA2"/>
    <w:rsid w:val="009D2F37"/>
    <w:rsid w:val="009D32D1"/>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1161"/>
    <w:rsid w:val="009E125C"/>
    <w:rsid w:val="009E1CD9"/>
    <w:rsid w:val="009E1D31"/>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5098"/>
    <w:rsid w:val="009E5270"/>
    <w:rsid w:val="009E5375"/>
    <w:rsid w:val="009E5780"/>
    <w:rsid w:val="009E5936"/>
    <w:rsid w:val="009E5C98"/>
    <w:rsid w:val="009E5F3B"/>
    <w:rsid w:val="009E63C9"/>
    <w:rsid w:val="009E6D29"/>
    <w:rsid w:val="009E6DC7"/>
    <w:rsid w:val="009E6E7D"/>
    <w:rsid w:val="009E74D6"/>
    <w:rsid w:val="009E75C1"/>
    <w:rsid w:val="009E7760"/>
    <w:rsid w:val="009E78A4"/>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368"/>
    <w:rsid w:val="009F7521"/>
    <w:rsid w:val="009F757A"/>
    <w:rsid w:val="009F7C42"/>
    <w:rsid w:val="009F7C85"/>
    <w:rsid w:val="009F7F00"/>
    <w:rsid w:val="009F7F57"/>
    <w:rsid w:val="009F7FAA"/>
    <w:rsid w:val="00A000C2"/>
    <w:rsid w:val="00A00220"/>
    <w:rsid w:val="00A0053D"/>
    <w:rsid w:val="00A006CA"/>
    <w:rsid w:val="00A00B48"/>
    <w:rsid w:val="00A01167"/>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544"/>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7EB"/>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844"/>
    <w:rsid w:val="00A23AD1"/>
    <w:rsid w:val="00A2408C"/>
    <w:rsid w:val="00A24484"/>
    <w:rsid w:val="00A2452C"/>
    <w:rsid w:val="00A24B4F"/>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369"/>
    <w:rsid w:val="00A36603"/>
    <w:rsid w:val="00A367F0"/>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46"/>
    <w:rsid w:val="00A430E8"/>
    <w:rsid w:val="00A431C1"/>
    <w:rsid w:val="00A4333F"/>
    <w:rsid w:val="00A43391"/>
    <w:rsid w:val="00A433E0"/>
    <w:rsid w:val="00A436E7"/>
    <w:rsid w:val="00A43BAD"/>
    <w:rsid w:val="00A43D95"/>
    <w:rsid w:val="00A43E31"/>
    <w:rsid w:val="00A43FE3"/>
    <w:rsid w:val="00A44081"/>
    <w:rsid w:val="00A44557"/>
    <w:rsid w:val="00A4463F"/>
    <w:rsid w:val="00A45047"/>
    <w:rsid w:val="00A45884"/>
    <w:rsid w:val="00A459E9"/>
    <w:rsid w:val="00A45E85"/>
    <w:rsid w:val="00A46351"/>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92"/>
    <w:rsid w:val="00A5260F"/>
    <w:rsid w:val="00A527B1"/>
    <w:rsid w:val="00A52873"/>
    <w:rsid w:val="00A53338"/>
    <w:rsid w:val="00A533D1"/>
    <w:rsid w:val="00A535EE"/>
    <w:rsid w:val="00A538A3"/>
    <w:rsid w:val="00A53A16"/>
    <w:rsid w:val="00A53A90"/>
    <w:rsid w:val="00A53E24"/>
    <w:rsid w:val="00A54213"/>
    <w:rsid w:val="00A54ADF"/>
    <w:rsid w:val="00A54BF9"/>
    <w:rsid w:val="00A54D64"/>
    <w:rsid w:val="00A54E09"/>
    <w:rsid w:val="00A54F28"/>
    <w:rsid w:val="00A55142"/>
    <w:rsid w:val="00A55BEE"/>
    <w:rsid w:val="00A55C9D"/>
    <w:rsid w:val="00A55F6D"/>
    <w:rsid w:val="00A5603D"/>
    <w:rsid w:val="00A5684A"/>
    <w:rsid w:val="00A56CD5"/>
    <w:rsid w:val="00A56F7E"/>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7BF"/>
    <w:rsid w:val="00A76915"/>
    <w:rsid w:val="00A76B0C"/>
    <w:rsid w:val="00A76CF7"/>
    <w:rsid w:val="00A76F47"/>
    <w:rsid w:val="00A77066"/>
    <w:rsid w:val="00A77121"/>
    <w:rsid w:val="00A7726A"/>
    <w:rsid w:val="00A7753C"/>
    <w:rsid w:val="00A77699"/>
    <w:rsid w:val="00A77CB3"/>
    <w:rsid w:val="00A80409"/>
    <w:rsid w:val="00A806D5"/>
    <w:rsid w:val="00A80740"/>
    <w:rsid w:val="00A8078B"/>
    <w:rsid w:val="00A80790"/>
    <w:rsid w:val="00A8092D"/>
    <w:rsid w:val="00A80F29"/>
    <w:rsid w:val="00A80FC1"/>
    <w:rsid w:val="00A817AC"/>
    <w:rsid w:val="00A81948"/>
    <w:rsid w:val="00A81ECC"/>
    <w:rsid w:val="00A821B3"/>
    <w:rsid w:val="00A83457"/>
    <w:rsid w:val="00A83543"/>
    <w:rsid w:val="00A8360B"/>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8"/>
    <w:rsid w:val="00A85C7B"/>
    <w:rsid w:val="00A85E8C"/>
    <w:rsid w:val="00A85EB1"/>
    <w:rsid w:val="00A8602F"/>
    <w:rsid w:val="00A86530"/>
    <w:rsid w:val="00A86656"/>
    <w:rsid w:val="00A86E8D"/>
    <w:rsid w:val="00A87049"/>
    <w:rsid w:val="00A875D2"/>
    <w:rsid w:val="00A902A9"/>
    <w:rsid w:val="00A902AD"/>
    <w:rsid w:val="00A9067D"/>
    <w:rsid w:val="00A91020"/>
    <w:rsid w:val="00A914AA"/>
    <w:rsid w:val="00A91E9F"/>
    <w:rsid w:val="00A92048"/>
    <w:rsid w:val="00A931D4"/>
    <w:rsid w:val="00A93989"/>
    <w:rsid w:val="00A939EE"/>
    <w:rsid w:val="00A93AB8"/>
    <w:rsid w:val="00A93CAB"/>
    <w:rsid w:val="00A93EF0"/>
    <w:rsid w:val="00A93F9F"/>
    <w:rsid w:val="00A94213"/>
    <w:rsid w:val="00A942F0"/>
    <w:rsid w:val="00A9452C"/>
    <w:rsid w:val="00A95066"/>
    <w:rsid w:val="00A9534F"/>
    <w:rsid w:val="00A95855"/>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1BE"/>
    <w:rsid w:val="00AA7314"/>
    <w:rsid w:val="00AA76D8"/>
    <w:rsid w:val="00AA7FFE"/>
    <w:rsid w:val="00AB0034"/>
    <w:rsid w:val="00AB06C3"/>
    <w:rsid w:val="00AB0942"/>
    <w:rsid w:val="00AB0B65"/>
    <w:rsid w:val="00AB1194"/>
    <w:rsid w:val="00AB1196"/>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A97"/>
    <w:rsid w:val="00AB70F7"/>
    <w:rsid w:val="00AB73EB"/>
    <w:rsid w:val="00AB761B"/>
    <w:rsid w:val="00AB7C88"/>
    <w:rsid w:val="00AB7DC9"/>
    <w:rsid w:val="00AB7E59"/>
    <w:rsid w:val="00AB7EBD"/>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7125"/>
    <w:rsid w:val="00AC724B"/>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0EDF"/>
    <w:rsid w:val="00AE112A"/>
    <w:rsid w:val="00AE1335"/>
    <w:rsid w:val="00AE1722"/>
    <w:rsid w:val="00AE178C"/>
    <w:rsid w:val="00AE179F"/>
    <w:rsid w:val="00AE188B"/>
    <w:rsid w:val="00AE18CF"/>
    <w:rsid w:val="00AE1A1A"/>
    <w:rsid w:val="00AE1F33"/>
    <w:rsid w:val="00AE2E62"/>
    <w:rsid w:val="00AE318B"/>
    <w:rsid w:val="00AE347F"/>
    <w:rsid w:val="00AE3667"/>
    <w:rsid w:val="00AE3911"/>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39F"/>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111C"/>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AB7"/>
    <w:rsid w:val="00B05B07"/>
    <w:rsid w:val="00B05B65"/>
    <w:rsid w:val="00B05BA4"/>
    <w:rsid w:val="00B05C2F"/>
    <w:rsid w:val="00B05DA2"/>
    <w:rsid w:val="00B05E41"/>
    <w:rsid w:val="00B05F2C"/>
    <w:rsid w:val="00B0602E"/>
    <w:rsid w:val="00B0603C"/>
    <w:rsid w:val="00B0609B"/>
    <w:rsid w:val="00B06312"/>
    <w:rsid w:val="00B06CCD"/>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27E30"/>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F53"/>
    <w:rsid w:val="00B373FD"/>
    <w:rsid w:val="00B3743E"/>
    <w:rsid w:val="00B37C42"/>
    <w:rsid w:val="00B37CC2"/>
    <w:rsid w:val="00B37F25"/>
    <w:rsid w:val="00B4022E"/>
    <w:rsid w:val="00B402F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ABC"/>
    <w:rsid w:val="00B42CFE"/>
    <w:rsid w:val="00B42D17"/>
    <w:rsid w:val="00B43863"/>
    <w:rsid w:val="00B43950"/>
    <w:rsid w:val="00B43C63"/>
    <w:rsid w:val="00B43CF2"/>
    <w:rsid w:val="00B44196"/>
    <w:rsid w:val="00B443A3"/>
    <w:rsid w:val="00B446D4"/>
    <w:rsid w:val="00B447C5"/>
    <w:rsid w:val="00B448DE"/>
    <w:rsid w:val="00B44B11"/>
    <w:rsid w:val="00B44D7D"/>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2DF"/>
    <w:rsid w:val="00B477C2"/>
    <w:rsid w:val="00B47A74"/>
    <w:rsid w:val="00B47D4E"/>
    <w:rsid w:val="00B50071"/>
    <w:rsid w:val="00B5025E"/>
    <w:rsid w:val="00B50434"/>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C1"/>
    <w:rsid w:val="00B54D6D"/>
    <w:rsid w:val="00B54F40"/>
    <w:rsid w:val="00B55164"/>
    <w:rsid w:val="00B55270"/>
    <w:rsid w:val="00B55CD7"/>
    <w:rsid w:val="00B55E5B"/>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251"/>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7543"/>
    <w:rsid w:val="00B77B4D"/>
    <w:rsid w:val="00B77E4E"/>
    <w:rsid w:val="00B80055"/>
    <w:rsid w:val="00B800B1"/>
    <w:rsid w:val="00B801D8"/>
    <w:rsid w:val="00B80660"/>
    <w:rsid w:val="00B806A0"/>
    <w:rsid w:val="00B80745"/>
    <w:rsid w:val="00B80856"/>
    <w:rsid w:val="00B808EA"/>
    <w:rsid w:val="00B80C11"/>
    <w:rsid w:val="00B80E2A"/>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2FBF"/>
    <w:rsid w:val="00B93012"/>
    <w:rsid w:val="00B9348B"/>
    <w:rsid w:val="00B935C1"/>
    <w:rsid w:val="00B93694"/>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1B3"/>
    <w:rsid w:val="00BA1360"/>
    <w:rsid w:val="00BA16D2"/>
    <w:rsid w:val="00BA17F2"/>
    <w:rsid w:val="00BA1844"/>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C12"/>
    <w:rsid w:val="00BB2D37"/>
    <w:rsid w:val="00BB3028"/>
    <w:rsid w:val="00BB30D5"/>
    <w:rsid w:val="00BB337B"/>
    <w:rsid w:val="00BB344D"/>
    <w:rsid w:val="00BB3A8D"/>
    <w:rsid w:val="00BB3B54"/>
    <w:rsid w:val="00BB3BD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592"/>
    <w:rsid w:val="00BB7630"/>
    <w:rsid w:val="00BB7A7F"/>
    <w:rsid w:val="00BC08CF"/>
    <w:rsid w:val="00BC0965"/>
    <w:rsid w:val="00BC0C4E"/>
    <w:rsid w:val="00BC1542"/>
    <w:rsid w:val="00BC155B"/>
    <w:rsid w:val="00BC1C5B"/>
    <w:rsid w:val="00BC212E"/>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923"/>
    <w:rsid w:val="00BC4A38"/>
    <w:rsid w:val="00BC4A7D"/>
    <w:rsid w:val="00BC4D61"/>
    <w:rsid w:val="00BC4DEF"/>
    <w:rsid w:val="00BC4E88"/>
    <w:rsid w:val="00BC4F3E"/>
    <w:rsid w:val="00BC5014"/>
    <w:rsid w:val="00BC5310"/>
    <w:rsid w:val="00BC5566"/>
    <w:rsid w:val="00BC56E0"/>
    <w:rsid w:val="00BC5AB8"/>
    <w:rsid w:val="00BC60B7"/>
    <w:rsid w:val="00BC6188"/>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583"/>
    <w:rsid w:val="00BD5590"/>
    <w:rsid w:val="00BD5625"/>
    <w:rsid w:val="00BD5762"/>
    <w:rsid w:val="00BD6079"/>
    <w:rsid w:val="00BD6289"/>
    <w:rsid w:val="00BD6553"/>
    <w:rsid w:val="00BD65A5"/>
    <w:rsid w:val="00BD67E5"/>
    <w:rsid w:val="00BD7485"/>
    <w:rsid w:val="00BD77EF"/>
    <w:rsid w:val="00BD7E83"/>
    <w:rsid w:val="00BE0379"/>
    <w:rsid w:val="00BE0430"/>
    <w:rsid w:val="00BE0467"/>
    <w:rsid w:val="00BE04AB"/>
    <w:rsid w:val="00BE0566"/>
    <w:rsid w:val="00BE05D9"/>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30D"/>
    <w:rsid w:val="00BE563C"/>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E9"/>
    <w:rsid w:val="00C0058C"/>
    <w:rsid w:val="00C005D2"/>
    <w:rsid w:val="00C0075A"/>
    <w:rsid w:val="00C00904"/>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3BA"/>
    <w:rsid w:val="00C07512"/>
    <w:rsid w:val="00C07583"/>
    <w:rsid w:val="00C07863"/>
    <w:rsid w:val="00C079F7"/>
    <w:rsid w:val="00C07B11"/>
    <w:rsid w:val="00C07FB4"/>
    <w:rsid w:val="00C100EF"/>
    <w:rsid w:val="00C108E2"/>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4FEC"/>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2EB5"/>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2F1"/>
    <w:rsid w:val="00C3134C"/>
    <w:rsid w:val="00C31375"/>
    <w:rsid w:val="00C315B6"/>
    <w:rsid w:val="00C315E6"/>
    <w:rsid w:val="00C31B26"/>
    <w:rsid w:val="00C32231"/>
    <w:rsid w:val="00C32242"/>
    <w:rsid w:val="00C32338"/>
    <w:rsid w:val="00C32682"/>
    <w:rsid w:val="00C32D50"/>
    <w:rsid w:val="00C32EBD"/>
    <w:rsid w:val="00C32F16"/>
    <w:rsid w:val="00C33519"/>
    <w:rsid w:val="00C337D0"/>
    <w:rsid w:val="00C337E8"/>
    <w:rsid w:val="00C33CE0"/>
    <w:rsid w:val="00C33EE4"/>
    <w:rsid w:val="00C33F75"/>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253F"/>
    <w:rsid w:val="00C42716"/>
    <w:rsid w:val="00C42733"/>
    <w:rsid w:val="00C42989"/>
    <w:rsid w:val="00C42B42"/>
    <w:rsid w:val="00C42D68"/>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86A"/>
    <w:rsid w:val="00C57D4C"/>
    <w:rsid w:val="00C57F04"/>
    <w:rsid w:val="00C6023E"/>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77E37"/>
    <w:rsid w:val="00C80095"/>
    <w:rsid w:val="00C8012F"/>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016"/>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29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A1"/>
    <w:rsid w:val="00CA63F1"/>
    <w:rsid w:val="00CA6A2D"/>
    <w:rsid w:val="00CA6A93"/>
    <w:rsid w:val="00CA7BC8"/>
    <w:rsid w:val="00CA7C11"/>
    <w:rsid w:val="00CB01B0"/>
    <w:rsid w:val="00CB0267"/>
    <w:rsid w:val="00CB026E"/>
    <w:rsid w:val="00CB0302"/>
    <w:rsid w:val="00CB0654"/>
    <w:rsid w:val="00CB07BB"/>
    <w:rsid w:val="00CB0818"/>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A97"/>
    <w:rsid w:val="00CB50CC"/>
    <w:rsid w:val="00CB56B9"/>
    <w:rsid w:val="00CB581D"/>
    <w:rsid w:val="00CB58BA"/>
    <w:rsid w:val="00CB5A2E"/>
    <w:rsid w:val="00CB5B0D"/>
    <w:rsid w:val="00CB5C44"/>
    <w:rsid w:val="00CB5DDE"/>
    <w:rsid w:val="00CB6094"/>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63E"/>
    <w:rsid w:val="00CC3A80"/>
    <w:rsid w:val="00CC4045"/>
    <w:rsid w:val="00CC40B8"/>
    <w:rsid w:val="00CC40D6"/>
    <w:rsid w:val="00CC4414"/>
    <w:rsid w:val="00CC46B2"/>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75"/>
    <w:rsid w:val="00CD7CCF"/>
    <w:rsid w:val="00CD7D8F"/>
    <w:rsid w:val="00CD7E55"/>
    <w:rsid w:val="00CD7F3A"/>
    <w:rsid w:val="00CD7FC3"/>
    <w:rsid w:val="00CE034C"/>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48A"/>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E3"/>
    <w:rsid w:val="00CF43C0"/>
    <w:rsid w:val="00CF4491"/>
    <w:rsid w:val="00CF45E6"/>
    <w:rsid w:val="00CF4933"/>
    <w:rsid w:val="00CF4A7A"/>
    <w:rsid w:val="00CF4E07"/>
    <w:rsid w:val="00CF4E1D"/>
    <w:rsid w:val="00CF5083"/>
    <w:rsid w:val="00CF592B"/>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0F57"/>
    <w:rsid w:val="00D0109E"/>
    <w:rsid w:val="00D012C8"/>
    <w:rsid w:val="00D014F7"/>
    <w:rsid w:val="00D0167A"/>
    <w:rsid w:val="00D016C1"/>
    <w:rsid w:val="00D0185E"/>
    <w:rsid w:val="00D0197B"/>
    <w:rsid w:val="00D01A0E"/>
    <w:rsid w:val="00D01A4D"/>
    <w:rsid w:val="00D01B4B"/>
    <w:rsid w:val="00D01D72"/>
    <w:rsid w:val="00D0271F"/>
    <w:rsid w:val="00D02C4D"/>
    <w:rsid w:val="00D02FA5"/>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0A1"/>
    <w:rsid w:val="00D12161"/>
    <w:rsid w:val="00D1233D"/>
    <w:rsid w:val="00D12838"/>
    <w:rsid w:val="00D12957"/>
    <w:rsid w:val="00D12B97"/>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288"/>
    <w:rsid w:val="00D2751C"/>
    <w:rsid w:val="00D27697"/>
    <w:rsid w:val="00D2774E"/>
    <w:rsid w:val="00D277D7"/>
    <w:rsid w:val="00D278C3"/>
    <w:rsid w:val="00D27AFA"/>
    <w:rsid w:val="00D27EC9"/>
    <w:rsid w:val="00D30185"/>
    <w:rsid w:val="00D301B6"/>
    <w:rsid w:val="00D31024"/>
    <w:rsid w:val="00D31250"/>
    <w:rsid w:val="00D31326"/>
    <w:rsid w:val="00D319A1"/>
    <w:rsid w:val="00D31B6E"/>
    <w:rsid w:val="00D31CF6"/>
    <w:rsid w:val="00D32694"/>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156B"/>
    <w:rsid w:val="00D51789"/>
    <w:rsid w:val="00D519F4"/>
    <w:rsid w:val="00D51B83"/>
    <w:rsid w:val="00D526BE"/>
    <w:rsid w:val="00D52A5C"/>
    <w:rsid w:val="00D52DEF"/>
    <w:rsid w:val="00D5319F"/>
    <w:rsid w:val="00D5344C"/>
    <w:rsid w:val="00D53768"/>
    <w:rsid w:val="00D53860"/>
    <w:rsid w:val="00D5426B"/>
    <w:rsid w:val="00D5461B"/>
    <w:rsid w:val="00D54C44"/>
    <w:rsid w:val="00D54D6A"/>
    <w:rsid w:val="00D54DA0"/>
    <w:rsid w:val="00D55103"/>
    <w:rsid w:val="00D55466"/>
    <w:rsid w:val="00D5577A"/>
    <w:rsid w:val="00D558E4"/>
    <w:rsid w:val="00D55934"/>
    <w:rsid w:val="00D55997"/>
    <w:rsid w:val="00D559CC"/>
    <w:rsid w:val="00D55BDD"/>
    <w:rsid w:val="00D55E1A"/>
    <w:rsid w:val="00D55FAD"/>
    <w:rsid w:val="00D56774"/>
    <w:rsid w:val="00D5686C"/>
    <w:rsid w:val="00D56BB4"/>
    <w:rsid w:val="00D56C1E"/>
    <w:rsid w:val="00D57081"/>
    <w:rsid w:val="00D571B5"/>
    <w:rsid w:val="00D573A3"/>
    <w:rsid w:val="00D573F5"/>
    <w:rsid w:val="00D57905"/>
    <w:rsid w:val="00D57A41"/>
    <w:rsid w:val="00D57B40"/>
    <w:rsid w:val="00D57C5B"/>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54A"/>
    <w:rsid w:val="00D95A26"/>
    <w:rsid w:val="00D95FCA"/>
    <w:rsid w:val="00D964A6"/>
    <w:rsid w:val="00D9652D"/>
    <w:rsid w:val="00D965CB"/>
    <w:rsid w:val="00D9680F"/>
    <w:rsid w:val="00D96CF8"/>
    <w:rsid w:val="00D97224"/>
    <w:rsid w:val="00D975D1"/>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698"/>
    <w:rsid w:val="00DC2BFE"/>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910"/>
    <w:rsid w:val="00DD094D"/>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4E36"/>
    <w:rsid w:val="00DD52EF"/>
    <w:rsid w:val="00DD544E"/>
    <w:rsid w:val="00DD5B2D"/>
    <w:rsid w:val="00DD5C79"/>
    <w:rsid w:val="00DD5EC0"/>
    <w:rsid w:val="00DD6114"/>
    <w:rsid w:val="00DD6224"/>
    <w:rsid w:val="00DD628F"/>
    <w:rsid w:val="00DD6D63"/>
    <w:rsid w:val="00DD6E8B"/>
    <w:rsid w:val="00DD6F10"/>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9AB"/>
    <w:rsid w:val="00DE5E78"/>
    <w:rsid w:val="00DE5FD8"/>
    <w:rsid w:val="00DE6588"/>
    <w:rsid w:val="00DE669F"/>
    <w:rsid w:val="00DE68A6"/>
    <w:rsid w:val="00DE69D8"/>
    <w:rsid w:val="00DE6A0C"/>
    <w:rsid w:val="00DE6AB0"/>
    <w:rsid w:val="00DE6B15"/>
    <w:rsid w:val="00DE6C43"/>
    <w:rsid w:val="00DE7148"/>
    <w:rsid w:val="00DE7265"/>
    <w:rsid w:val="00DE7696"/>
    <w:rsid w:val="00DE797C"/>
    <w:rsid w:val="00DE7E36"/>
    <w:rsid w:val="00DE7F09"/>
    <w:rsid w:val="00DF043A"/>
    <w:rsid w:val="00DF04E7"/>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2B0A"/>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2D0"/>
    <w:rsid w:val="00E034A7"/>
    <w:rsid w:val="00E03659"/>
    <w:rsid w:val="00E038B3"/>
    <w:rsid w:val="00E039F1"/>
    <w:rsid w:val="00E03C00"/>
    <w:rsid w:val="00E03F0C"/>
    <w:rsid w:val="00E0416A"/>
    <w:rsid w:val="00E047D7"/>
    <w:rsid w:val="00E04C5B"/>
    <w:rsid w:val="00E04CBC"/>
    <w:rsid w:val="00E04D39"/>
    <w:rsid w:val="00E0505B"/>
    <w:rsid w:val="00E0517B"/>
    <w:rsid w:val="00E053EC"/>
    <w:rsid w:val="00E05563"/>
    <w:rsid w:val="00E05A0E"/>
    <w:rsid w:val="00E05C21"/>
    <w:rsid w:val="00E05D09"/>
    <w:rsid w:val="00E06131"/>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2C24"/>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29"/>
    <w:rsid w:val="00E201A5"/>
    <w:rsid w:val="00E2021B"/>
    <w:rsid w:val="00E2054D"/>
    <w:rsid w:val="00E20642"/>
    <w:rsid w:val="00E20A9B"/>
    <w:rsid w:val="00E20C89"/>
    <w:rsid w:val="00E20E1E"/>
    <w:rsid w:val="00E20F62"/>
    <w:rsid w:val="00E211A5"/>
    <w:rsid w:val="00E22149"/>
    <w:rsid w:val="00E2221F"/>
    <w:rsid w:val="00E225BF"/>
    <w:rsid w:val="00E22758"/>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181"/>
    <w:rsid w:val="00E31AC0"/>
    <w:rsid w:val="00E31AFB"/>
    <w:rsid w:val="00E31E27"/>
    <w:rsid w:val="00E31F2D"/>
    <w:rsid w:val="00E32001"/>
    <w:rsid w:val="00E3212F"/>
    <w:rsid w:val="00E32229"/>
    <w:rsid w:val="00E322F4"/>
    <w:rsid w:val="00E32839"/>
    <w:rsid w:val="00E3299D"/>
    <w:rsid w:val="00E32D13"/>
    <w:rsid w:val="00E3305D"/>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D50"/>
    <w:rsid w:val="00E55EB3"/>
    <w:rsid w:val="00E55F57"/>
    <w:rsid w:val="00E56069"/>
    <w:rsid w:val="00E565B7"/>
    <w:rsid w:val="00E56878"/>
    <w:rsid w:val="00E56A4C"/>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1A1"/>
    <w:rsid w:val="00E872E3"/>
    <w:rsid w:val="00E8751D"/>
    <w:rsid w:val="00E8767B"/>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761"/>
    <w:rsid w:val="00EA58BB"/>
    <w:rsid w:val="00EA596C"/>
    <w:rsid w:val="00EA60A5"/>
    <w:rsid w:val="00EA6407"/>
    <w:rsid w:val="00EA6C05"/>
    <w:rsid w:val="00EA6C4F"/>
    <w:rsid w:val="00EA6FBB"/>
    <w:rsid w:val="00EA76CB"/>
    <w:rsid w:val="00EA792C"/>
    <w:rsid w:val="00EA79C5"/>
    <w:rsid w:val="00EA79C7"/>
    <w:rsid w:val="00EA7AF6"/>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1AE"/>
    <w:rsid w:val="00EB41CE"/>
    <w:rsid w:val="00EB4218"/>
    <w:rsid w:val="00EB4650"/>
    <w:rsid w:val="00EB4DE4"/>
    <w:rsid w:val="00EB4E08"/>
    <w:rsid w:val="00EB4E9C"/>
    <w:rsid w:val="00EB4F5B"/>
    <w:rsid w:val="00EB5321"/>
    <w:rsid w:val="00EB5600"/>
    <w:rsid w:val="00EB5615"/>
    <w:rsid w:val="00EB5D26"/>
    <w:rsid w:val="00EB6255"/>
    <w:rsid w:val="00EB74DE"/>
    <w:rsid w:val="00EB76DE"/>
    <w:rsid w:val="00EB7AE5"/>
    <w:rsid w:val="00EB7EC8"/>
    <w:rsid w:val="00EC00AD"/>
    <w:rsid w:val="00EC0142"/>
    <w:rsid w:val="00EC0C26"/>
    <w:rsid w:val="00EC106C"/>
    <w:rsid w:val="00EC11F3"/>
    <w:rsid w:val="00EC14CD"/>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226"/>
    <w:rsid w:val="00EC6512"/>
    <w:rsid w:val="00EC7257"/>
    <w:rsid w:val="00EC7616"/>
    <w:rsid w:val="00EC78AC"/>
    <w:rsid w:val="00ED023F"/>
    <w:rsid w:val="00ED04E2"/>
    <w:rsid w:val="00ED06BD"/>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3C4"/>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4B3D"/>
    <w:rsid w:val="00EE513B"/>
    <w:rsid w:val="00EE5BCD"/>
    <w:rsid w:val="00EE6665"/>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9BD"/>
    <w:rsid w:val="00EF5E8C"/>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6EC"/>
    <w:rsid w:val="00F077A3"/>
    <w:rsid w:val="00F07B38"/>
    <w:rsid w:val="00F07DA2"/>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D58"/>
    <w:rsid w:val="00F16041"/>
    <w:rsid w:val="00F16371"/>
    <w:rsid w:val="00F1643D"/>
    <w:rsid w:val="00F16575"/>
    <w:rsid w:val="00F1669E"/>
    <w:rsid w:val="00F16D4C"/>
    <w:rsid w:val="00F16EF2"/>
    <w:rsid w:val="00F170FD"/>
    <w:rsid w:val="00F174B6"/>
    <w:rsid w:val="00F17621"/>
    <w:rsid w:val="00F17743"/>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3CAD"/>
    <w:rsid w:val="00F2403B"/>
    <w:rsid w:val="00F247CE"/>
    <w:rsid w:val="00F24BCC"/>
    <w:rsid w:val="00F24DBF"/>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020"/>
    <w:rsid w:val="00F341BF"/>
    <w:rsid w:val="00F3420E"/>
    <w:rsid w:val="00F3483D"/>
    <w:rsid w:val="00F34B39"/>
    <w:rsid w:val="00F34C75"/>
    <w:rsid w:val="00F34E49"/>
    <w:rsid w:val="00F34E82"/>
    <w:rsid w:val="00F34EFD"/>
    <w:rsid w:val="00F35242"/>
    <w:rsid w:val="00F3585C"/>
    <w:rsid w:val="00F3587E"/>
    <w:rsid w:val="00F35C84"/>
    <w:rsid w:val="00F3613F"/>
    <w:rsid w:val="00F3624D"/>
    <w:rsid w:val="00F364E2"/>
    <w:rsid w:val="00F36608"/>
    <w:rsid w:val="00F3663C"/>
    <w:rsid w:val="00F3676B"/>
    <w:rsid w:val="00F367F1"/>
    <w:rsid w:val="00F369CD"/>
    <w:rsid w:val="00F36A84"/>
    <w:rsid w:val="00F36E94"/>
    <w:rsid w:val="00F3708F"/>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D59"/>
    <w:rsid w:val="00F45F72"/>
    <w:rsid w:val="00F45FA6"/>
    <w:rsid w:val="00F45FD8"/>
    <w:rsid w:val="00F4718E"/>
    <w:rsid w:val="00F47664"/>
    <w:rsid w:val="00F4770A"/>
    <w:rsid w:val="00F4783B"/>
    <w:rsid w:val="00F478B7"/>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8E1"/>
    <w:rsid w:val="00F53B57"/>
    <w:rsid w:val="00F53F38"/>
    <w:rsid w:val="00F53F5C"/>
    <w:rsid w:val="00F5400D"/>
    <w:rsid w:val="00F540EF"/>
    <w:rsid w:val="00F5419C"/>
    <w:rsid w:val="00F5472D"/>
    <w:rsid w:val="00F54743"/>
    <w:rsid w:val="00F5483B"/>
    <w:rsid w:val="00F548F8"/>
    <w:rsid w:val="00F54AAF"/>
    <w:rsid w:val="00F54B07"/>
    <w:rsid w:val="00F54C74"/>
    <w:rsid w:val="00F54DEE"/>
    <w:rsid w:val="00F55465"/>
    <w:rsid w:val="00F5547B"/>
    <w:rsid w:val="00F558B4"/>
    <w:rsid w:val="00F5590C"/>
    <w:rsid w:val="00F55A79"/>
    <w:rsid w:val="00F55B1B"/>
    <w:rsid w:val="00F55B86"/>
    <w:rsid w:val="00F55BE6"/>
    <w:rsid w:val="00F55C7A"/>
    <w:rsid w:val="00F55F59"/>
    <w:rsid w:val="00F5650A"/>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1BB"/>
    <w:rsid w:val="00F63409"/>
    <w:rsid w:val="00F63652"/>
    <w:rsid w:val="00F63D08"/>
    <w:rsid w:val="00F642DE"/>
    <w:rsid w:val="00F6462C"/>
    <w:rsid w:val="00F64649"/>
    <w:rsid w:val="00F649D3"/>
    <w:rsid w:val="00F64CFB"/>
    <w:rsid w:val="00F64D16"/>
    <w:rsid w:val="00F64E5B"/>
    <w:rsid w:val="00F64E85"/>
    <w:rsid w:val="00F64EAC"/>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442"/>
    <w:rsid w:val="00F7158F"/>
    <w:rsid w:val="00F7165D"/>
    <w:rsid w:val="00F72C7B"/>
    <w:rsid w:val="00F72D81"/>
    <w:rsid w:val="00F72FE6"/>
    <w:rsid w:val="00F73063"/>
    <w:rsid w:val="00F73811"/>
    <w:rsid w:val="00F738BF"/>
    <w:rsid w:val="00F73B8B"/>
    <w:rsid w:val="00F73BFB"/>
    <w:rsid w:val="00F73D12"/>
    <w:rsid w:val="00F73F85"/>
    <w:rsid w:val="00F73FB0"/>
    <w:rsid w:val="00F74045"/>
    <w:rsid w:val="00F741E6"/>
    <w:rsid w:val="00F7439E"/>
    <w:rsid w:val="00F74449"/>
    <w:rsid w:val="00F746CF"/>
    <w:rsid w:val="00F747D6"/>
    <w:rsid w:val="00F74872"/>
    <w:rsid w:val="00F748B9"/>
    <w:rsid w:val="00F74ACE"/>
    <w:rsid w:val="00F752B0"/>
    <w:rsid w:val="00F75479"/>
    <w:rsid w:val="00F75EBB"/>
    <w:rsid w:val="00F760E5"/>
    <w:rsid w:val="00F76215"/>
    <w:rsid w:val="00F76367"/>
    <w:rsid w:val="00F7663B"/>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124"/>
    <w:rsid w:val="00F83296"/>
    <w:rsid w:val="00F83E95"/>
    <w:rsid w:val="00F843EF"/>
    <w:rsid w:val="00F846EB"/>
    <w:rsid w:val="00F848F2"/>
    <w:rsid w:val="00F84D3A"/>
    <w:rsid w:val="00F84E88"/>
    <w:rsid w:val="00F84F67"/>
    <w:rsid w:val="00F8528B"/>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5CA"/>
    <w:rsid w:val="00F9078B"/>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87F"/>
    <w:rsid w:val="00F92DB1"/>
    <w:rsid w:val="00F92E70"/>
    <w:rsid w:val="00F93646"/>
    <w:rsid w:val="00F93B0E"/>
    <w:rsid w:val="00F93DFD"/>
    <w:rsid w:val="00F93E6C"/>
    <w:rsid w:val="00F93EBA"/>
    <w:rsid w:val="00F93FC2"/>
    <w:rsid w:val="00F9416A"/>
    <w:rsid w:val="00F941C2"/>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6480"/>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CD"/>
    <w:rsid w:val="00FB32B0"/>
    <w:rsid w:val="00FB3332"/>
    <w:rsid w:val="00FB34AB"/>
    <w:rsid w:val="00FB39D4"/>
    <w:rsid w:val="00FB3B08"/>
    <w:rsid w:val="00FB4347"/>
    <w:rsid w:val="00FB44CD"/>
    <w:rsid w:val="00FB470A"/>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B7DAE"/>
    <w:rsid w:val="00FC00A6"/>
    <w:rsid w:val="00FC063C"/>
    <w:rsid w:val="00FC0ADC"/>
    <w:rsid w:val="00FC0B17"/>
    <w:rsid w:val="00FC1440"/>
    <w:rsid w:val="00FC14EC"/>
    <w:rsid w:val="00FC156F"/>
    <w:rsid w:val="00FC1D1B"/>
    <w:rsid w:val="00FC1D8C"/>
    <w:rsid w:val="00FC1EC5"/>
    <w:rsid w:val="00FC2226"/>
    <w:rsid w:val="00FC251E"/>
    <w:rsid w:val="00FC25A8"/>
    <w:rsid w:val="00FC2D0E"/>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D6"/>
    <w:rsid w:val="00FC4DDA"/>
    <w:rsid w:val="00FC5018"/>
    <w:rsid w:val="00FC50EC"/>
    <w:rsid w:val="00FC59DF"/>
    <w:rsid w:val="00FC6107"/>
    <w:rsid w:val="00FC6354"/>
    <w:rsid w:val="00FC654E"/>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16A8"/>
    <w:rsid w:val="00FD1B95"/>
    <w:rsid w:val="00FD1BB7"/>
    <w:rsid w:val="00FD1BE0"/>
    <w:rsid w:val="00FD1C06"/>
    <w:rsid w:val="00FD22D5"/>
    <w:rsid w:val="00FD2861"/>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291"/>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6059"/>
    <w:rsid w:val="00FE6851"/>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B13"/>
    <w:rsid w:val="00FF6515"/>
    <w:rsid w:val="00FF68C4"/>
    <w:rsid w:val="00FF6E16"/>
    <w:rsid w:val="00FF6FA1"/>
    <w:rsid w:val="00FF7326"/>
    <w:rsid w:val="00FF77FA"/>
    <w:rsid w:val="00FF7837"/>
    <w:rsid w:val="00FF798E"/>
    <w:rsid w:val="00FF7B35"/>
    <w:rsid w:val="00FF7C22"/>
    <w:rsid w:val="00FF7C25"/>
    <w:rsid w:val="00FF7CB1"/>
    <w:rsid w:val="00FF7CE7"/>
    <w:rsid w:val="00FF7F5F"/>
    <w:rsid w:val="016C7054"/>
    <w:rsid w:val="1FFB50AD"/>
    <w:rsid w:val="27BF3AC3"/>
    <w:rsid w:val="550C69B2"/>
    <w:rsid w:val="65F5C48B"/>
    <w:rsid w:val="69BBEFFC"/>
    <w:rsid w:val="6A514B71"/>
    <w:rsid w:val="724BB860"/>
    <w:rsid w:val="77F97716"/>
    <w:rsid w:val="7BBCB2D5"/>
    <w:rsid w:val="7DDFDC38"/>
    <w:rsid w:val="7EBD0711"/>
    <w:rsid w:val="7F7FFBA2"/>
    <w:rsid w:val="7FBB7380"/>
    <w:rsid w:val="7FC79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3150"/>
    <w:pPr>
      <w:spacing w:after="200" w:line="276" w:lineRule="auto"/>
    </w:pPr>
    <w:rPr>
      <w:rFonts w:eastAsia="Times New Roman"/>
      <w:szCs w:val="24"/>
      <w:lang w:eastAsia="en-US"/>
    </w:rPr>
  </w:style>
  <w:style w:type="paragraph" w:styleId="Heading1">
    <w:name w:val="heading 1"/>
    <w:basedOn w:val="Normal"/>
    <w:next w:val="BodyText"/>
    <w:link w:val="Heading1Char"/>
    <w:qFormat/>
    <w:rsid w:val="00213150"/>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213150"/>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213150"/>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21315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213150"/>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qFormat/>
    <w:rsid w:val="00213150"/>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213150"/>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213150"/>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213150"/>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13150"/>
    <w:pPr>
      <w:spacing w:after="120"/>
      <w:jc w:val="both"/>
    </w:pPr>
    <w:rPr>
      <w:rFonts w:eastAsia="MS Mincho"/>
    </w:rPr>
  </w:style>
  <w:style w:type="paragraph" w:styleId="BalloonText">
    <w:name w:val="Balloon Text"/>
    <w:basedOn w:val="Normal"/>
    <w:semiHidden/>
    <w:qFormat/>
    <w:rsid w:val="00213150"/>
    <w:rPr>
      <w:sz w:val="18"/>
      <w:szCs w:val="18"/>
    </w:rPr>
  </w:style>
  <w:style w:type="paragraph" w:styleId="BodyText2">
    <w:name w:val="Body Text 2"/>
    <w:basedOn w:val="Normal"/>
    <w:qFormat/>
    <w:rsid w:val="00213150"/>
    <w:pPr>
      <w:spacing w:after="120" w:line="480" w:lineRule="auto"/>
    </w:pPr>
  </w:style>
  <w:style w:type="paragraph" w:styleId="Caption">
    <w:name w:val="caption"/>
    <w:basedOn w:val="Normal"/>
    <w:next w:val="Normal"/>
    <w:link w:val="CaptionChar"/>
    <w:uiPriority w:val="35"/>
    <w:qFormat/>
    <w:rsid w:val="00213150"/>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213150"/>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213150"/>
  </w:style>
  <w:style w:type="paragraph" w:styleId="CommentSubject">
    <w:name w:val="annotation subject"/>
    <w:basedOn w:val="CommentText"/>
    <w:next w:val="CommentText"/>
    <w:semiHidden/>
    <w:qFormat/>
    <w:rsid w:val="00213150"/>
    <w:rPr>
      <w:b/>
      <w:bCs/>
    </w:rPr>
  </w:style>
  <w:style w:type="paragraph" w:styleId="DocumentMap">
    <w:name w:val="Document Map"/>
    <w:basedOn w:val="Normal"/>
    <w:semiHidden/>
    <w:qFormat/>
    <w:rsid w:val="00213150"/>
    <w:pPr>
      <w:shd w:val="clear" w:color="auto" w:fill="000080"/>
    </w:pPr>
  </w:style>
  <w:style w:type="character" w:styleId="Emphasis">
    <w:name w:val="Emphasis"/>
    <w:uiPriority w:val="20"/>
    <w:qFormat/>
    <w:rsid w:val="00213150"/>
    <w:rPr>
      <w:i/>
      <w:iCs/>
    </w:rPr>
  </w:style>
  <w:style w:type="paragraph" w:styleId="Footer">
    <w:name w:val="footer"/>
    <w:basedOn w:val="Normal"/>
    <w:link w:val="FooterChar"/>
    <w:uiPriority w:val="99"/>
    <w:qFormat/>
    <w:rsid w:val="00213150"/>
    <w:pPr>
      <w:tabs>
        <w:tab w:val="center" w:pos="4153"/>
        <w:tab w:val="right" w:pos="8306"/>
      </w:tabs>
      <w:snapToGrid w:val="0"/>
    </w:pPr>
    <w:rPr>
      <w:sz w:val="18"/>
      <w:szCs w:val="18"/>
    </w:rPr>
  </w:style>
  <w:style w:type="paragraph" w:styleId="Header">
    <w:name w:val="header"/>
    <w:basedOn w:val="Normal"/>
    <w:link w:val="HeaderChar"/>
    <w:qFormat/>
    <w:rsid w:val="00213150"/>
    <w:pPr>
      <w:tabs>
        <w:tab w:val="center" w:pos="4536"/>
        <w:tab w:val="right" w:pos="9072"/>
      </w:tabs>
    </w:pPr>
    <w:rPr>
      <w:rFonts w:ascii="Arial" w:eastAsia="MS Mincho" w:hAnsi="Arial"/>
      <w:b/>
    </w:rPr>
  </w:style>
  <w:style w:type="character" w:styleId="Hyperlink">
    <w:name w:val="Hyperlink"/>
    <w:uiPriority w:val="99"/>
    <w:qFormat/>
    <w:rsid w:val="00213150"/>
    <w:rPr>
      <w:rFonts w:ascii="Arial" w:eastAsia="SimSun" w:hAnsi="Arial" w:cs="Arial"/>
      <w:color w:val="0000FF"/>
      <w:kern w:val="2"/>
      <w:u w:val="single"/>
      <w:lang w:val="en-US" w:eastAsia="zh-CN" w:bidi="ar-SA"/>
    </w:rPr>
  </w:style>
  <w:style w:type="paragraph" w:styleId="List">
    <w:name w:val="List"/>
    <w:basedOn w:val="Normal"/>
    <w:qFormat/>
    <w:rsid w:val="00213150"/>
    <w:pPr>
      <w:ind w:left="283" w:hanging="283"/>
    </w:pPr>
  </w:style>
  <w:style w:type="paragraph" w:styleId="List2">
    <w:name w:val="List 2"/>
    <w:basedOn w:val="List"/>
    <w:qFormat/>
    <w:rsid w:val="00213150"/>
    <w:pPr>
      <w:numPr>
        <w:numId w:val="2"/>
      </w:numPr>
      <w:spacing w:before="180"/>
    </w:pPr>
    <w:rPr>
      <w:rFonts w:ascii="Arial" w:hAnsi="Arial"/>
      <w:sz w:val="22"/>
      <w:szCs w:val="20"/>
    </w:rPr>
  </w:style>
  <w:style w:type="paragraph" w:styleId="List3">
    <w:name w:val="List 3"/>
    <w:basedOn w:val="Normal"/>
    <w:qFormat/>
    <w:rsid w:val="00213150"/>
    <w:pPr>
      <w:ind w:leftChars="400" w:left="100" w:hangingChars="200" w:hanging="200"/>
    </w:pPr>
  </w:style>
  <w:style w:type="paragraph" w:styleId="NormalWeb">
    <w:name w:val="Normal (Web)"/>
    <w:basedOn w:val="Normal"/>
    <w:uiPriority w:val="99"/>
    <w:unhideWhenUsed/>
    <w:qFormat/>
    <w:rsid w:val="00213150"/>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213150"/>
    <w:pPr>
      <w:widowControl w:val="0"/>
      <w:ind w:firstLine="420"/>
      <w:jc w:val="both"/>
    </w:pPr>
    <w:rPr>
      <w:rFonts w:eastAsia="SimSun"/>
      <w:kern w:val="2"/>
      <w:sz w:val="21"/>
      <w:szCs w:val="21"/>
      <w:lang w:eastAsia="zh-CN"/>
    </w:rPr>
  </w:style>
  <w:style w:type="character" w:styleId="PageNumber">
    <w:name w:val="page number"/>
    <w:basedOn w:val="DefaultParagraphFont"/>
    <w:qFormat/>
    <w:rsid w:val="00213150"/>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213150"/>
    <w:rPr>
      <w:rFonts w:ascii="Calibri" w:eastAsia="SimSun" w:hAnsi="Calibri" w:cs="SimSun"/>
      <w:sz w:val="22"/>
      <w:szCs w:val="22"/>
      <w:lang w:eastAsia="zh-CN"/>
    </w:rPr>
  </w:style>
  <w:style w:type="character" w:styleId="Strong">
    <w:name w:val="Strong"/>
    <w:uiPriority w:val="22"/>
    <w:qFormat/>
    <w:rsid w:val="00213150"/>
    <w:rPr>
      <w:rFonts w:ascii="Arial" w:eastAsia="SimSun" w:hAnsi="Arial" w:cs="Arial"/>
      <w:b/>
      <w:bCs/>
      <w:color w:val="0000FF"/>
      <w:kern w:val="2"/>
      <w:lang w:val="en-US" w:eastAsia="zh-CN" w:bidi="ar-SA"/>
    </w:rPr>
  </w:style>
  <w:style w:type="table" w:styleId="TableGrid">
    <w:name w:val="Table Grid"/>
    <w:basedOn w:val="TableNormal"/>
    <w:uiPriority w:val="39"/>
    <w:qFormat/>
    <w:rsid w:val="002131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2131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213150"/>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213150"/>
    <w:rPr>
      <w:rFonts w:ascii="Arial" w:eastAsia="SimSun" w:hAnsi="Arial" w:cs="Arial"/>
      <w:color w:val="0000FF"/>
      <w:kern w:val="2"/>
      <w:lang w:val="en-GB" w:eastAsia="en-US" w:bidi="ar-SA"/>
    </w:rPr>
  </w:style>
  <w:style w:type="paragraph" w:customStyle="1" w:styleId="B1">
    <w:name w:val="B1"/>
    <w:basedOn w:val="List"/>
    <w:link w:val="B1Zchn"/>
    <w:qFormat/>
    <w:rsid w:val="00213150"/>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213150"/>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213150"/>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213150"/>
    <w:pPr>
      <w:ind w:left="1260" w:hanging="1260"/>
    </w:pPr>
    <w:rPr>
      <w:rFonts w:ascii="Arial" w:eastAsia="MS Mincho" w:hAnsi="Arial"/>
      <w:lang w:val="en-GB" w:eastAsia="en-GB"/>
    </w:rPr>
  </w:style>
  <w:style w:type="paragraph" w:customStyle="1" w:styleId="CharCharCharChar">
    <w:name w:val="Char Char Char Char"/>
    <w:semiHidden/>
    <w:qFormat/>
    <w:rsid w:val="00213150"/>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213150"/>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213150"/>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213150"/>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21315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13150"/>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213150"/>
    <w:rPr>
      <w:rFonts w:ascii="Arial" w:eastAsia="MS Mincho" w:hAnsi="Arial"/>
      <w:i/>
      <w:sz w:val="16"/>
      <w:lang w:val="en-GB" w:eastAsia="en-GB"/>
    </w:rPr>
  </w:style>
  <w:style w:type="character" w:customStyle="1" w:styleId="CommentsChar">
    <w:name w:val="Comments Char"/>
    <w:link w:val="Comments"/>
    <w:qFormat/>
    <w:rsid w:val="00213150"/>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21315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213150"/>
    <w:rPr>
      <w:rFonts w:ascii="Arial" w:eastAsia="SimSun" w:hAnsi="Arial" w:cs="Arial"/>
      <w:color w:val="0000FF"/>
      <w:kern w:val="2"/>
      <w:lang w:val="en-GB" w:eastAsia="ko-KR" w:bidi="ar-SA"/>
    </w:rPr>
  </w:style>
  <w:style w:type="paragraph" w:customStyle="1" w:styleId="ZT">
    <w:name w:val="ZT"/>
    <w:qFormat/>
    <w:rsid w:val="00213150"/>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213150"/>
    <w:rPr>
      <w:rFonts w:ascii="Arial" w:eastAsia="SimSun" w:hAnsi="Arial" w:cs="Arial"/>
      <w:color w:val="0000FF"/>
      <w:kern w:val="2"/>
      <w:lang w:val="en-GB" w:eastAsia="ja-JP" w:bidi="ar-SA"/>
    </w:rPr>
  </w:style>
  <w:style w:type="character" w:customStyle="1" w:styleId="Doc-titleChar">
    <w:name w:val="Doc-title Char"/>
    <w:link w:val="Doc-title"/>
    <w:qFormat/>
    <w:rsid w:val="00213150"/>
    <w:rPr>
      <w:rFonts w:ascii="Arial" w:eastAsia="MS Mincho" w:hAnsi="Arial" w:cs="Arial"/>
      <w:color w:val="0000FF"/>
      <w:kern w:val="2"/>
      <w:szCs w:val="24"/>
      <w:lang w:val="en-GB" w:eastAsia="en-GB" w:bidi="ar-SA"/>
    </w:rPr>
  </w:style>
  <w:style w:type="character" w:customStyle="1" w:styleId="B1Char">
    <w:name w:val="B1 Char"/>
    <w:qFormat/>
    <w:rsid w:val="00213150"/>
    <w:rPr>
      <w:rFonts w:ascii="Arial" w:eastAsia="SimSun" w:hAnsi="Arial" w:cs="Arial"/>
      <w:color w:val="0000FF"/>
      <w:kern w:val="2"/>
      <w:lang w:val="en-GB" w:eastAsia="ja-JP" w:bidi="ar-SA"/>
    </w:rPr>
  </w:style>
  <w:style w:type="character" w:customStyle="1" w:styleId="B2Char">
    <w:name w:val="B2 Char"/>
    <w:link w:val="B2"/>
    <w:qFormat/>
    <w:rsid w:val="00213150"/>
    <w:rPr>
      <w:rFonts w:ascii="Arial" w:eastAsia="MS Mincho" w:hAnsi="Arial" w:cs="Arial"/>
      <w:color w:val="0000FF"/>
      <w:kern w:val="2"/>
      <w:lang w:val="en-GB" w:eastAsia="en-US" w:bidi="ar-SA"/>
    </w:rPr>
  </w:style>
  <w:style w:type="paragraph" w:customStyle="1" w:styleId="NO">
    <w:name w:val="NO"/>
    <w:basedOn w:val="Normal"/>
    <w:link w:val="NOChar"/>
    <w:qFormat/>
    <w:rsid w:val="00213150"/>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213150"/>
    <w:rPr>
      <w:rFonts w:ascii="Arial" w:eastAsia="SimSun" w:hAnsi="Arial" w:cs="Arial"/>
      <w:color w:val="0000FF"/>
      <w:kern w:val="2"/>
      <w:lang w:val="en-GB" w:eastAsia="ja-JP" w:bidi="ar-SA"/>
    </w:rPr>
  </w:style>
  <w:style w:type="paragraph" w:customStyle="1" w:styleId="CarCarChar">
    <w:name w:val="Car Car Char"/>
    <w:semiHidden/>
    <w:qFormat/>
    <w:rsid w:val="00213150"/>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213150"/>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213150"/>
    <w:rPr>
      <w:rFonts w:ascii="Arial" w:eastAsia="SimSun" w:hAnsi="Arial" w:cs="Arial"/>
      <w:color w:val="0000FF"/>
      <w:kern w:val="2"/>
      <w:lang w:val="en-GB" w:eastAsia="ja-JP" w:bidi="ar-SA"/>
    </w:rPr>
  </w:style>
  <w:style w:type="paragraph" w:customStyle="1" w:styleId="TAH">
    <w:name w:val="TAH"/>
    <w:basedOn w:val="TAC"/>
    <w:link w:val="TAHCar"/>
    <w:qFormat/>
    <w:rsid w:val="00213150"/>
    <w:rPr>
      <w:b/>
    </w:rPr>
  </w:style>
  <w:style w:type="paragraph" w:customStyle="1" w:styleId="TAC">
    <w:name w:val="TAC"/>
    <w:basedOn w:val="Normal"/>
    <w:link w:val="TACChar"/>
    <w:qFormat/>
    <w:rsid w:val="0021315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21315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213150"/>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21315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213150"/>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213150"/>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213150"/>
    <w:rPr>
      <w:rFonts w:ascii="Arial" w:eastAsia="SimSun"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213150"/>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213150"/>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213150"/>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213150"/>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213150"/>
    <w:rPr>
      <w:rFonts w:ascii="Arial" w:eastAsia="SimSun" w:hAnsi="Arial" w:cs="Arial"/>
      <w:color w:val="0000FF"/>
      <w:kern w:val="2"/>
      <w:lang w:val="en-US" w:eastAsia="zh-CN" w:bidi="ar-SA"/>
    </w:rPr>
  </w:style>
  <w:style w:type="character" w:customStyle="1" w:styleId="Heading2Char">
    <w:name w:val="Heading 2 Char"/>
    <w:link w:val="Heading2"/>
    <w:qFormat/>
    <w:rsid w:val="00213150"/>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21315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213150"/>
    <w:pPr>
      <w:numPr>
        <w:numId w:val="5"/>
      </w:numPr>
      <w:spacing w:before="240" w:after="60"/>
    </w:pPr>
    <w:rPr>
      <w:rFonts w:eastAsia="Batang"/>
      <w:lang w:val="en-GB" w:eastAsia="en-US"/>
    </w:rPr>
  </w:style>
  <w:style w:type="character" w:customStyle="1" w:styleId="THChar">
    <w:name w:val="TH Char"/>
    <w:link w:val="TH"/>
    <w:qFormat/>
    <w:locked/>
    <w:rsid w:val="00213150"/>
    <w:rPr>
      <w:rFonts w:ascii="Arial" w:eastAsia="Times New Roman" w:hAnsi="Arial"/>
      <w:b/>
      <w:lang w:val="en-GB" w:eastAsia="ja-JP"/>
    </w:rPr>
  </w:style>
  <w:style w:type="character" w:customStyle="1" w:styleId="TALCar">
    <w:name w:val="TAL Car"/>
    <w:link w:val="TAL"/>
    <w:qFormat/>
    <w:locked/>
    <w:rsid w:val="00213150"/>
    <w:rPr>
      <w:rFonts w:ascii="Arial" w:hAnsi="Arial" w:cs="Arial"/>
      <w:color w:val="0000FF"/>
      <w:kern w:val="2"/>
      <w:sz w:val="18"/>
      <w:lang w:val="en-GB" w:eastAsia="en-US"/>
    </w:rPr>
  </w:style>
  <w:style w:type="paragraph" w:customStyle="1" w:styleId="TAL">
    <w:name w:val="TAL"/>
    <w:basedOn w:val="Normal"/>
    <w:link w:val="TALCar"/>
    <w:qFormat/>
    <w:rsid w:val="00213150"/>
    <w:pPr>
      <w:keepNext/>
      <w:keepLines/>
    </w:pPr>
    <w:rPr>
      <w:rFonts w:ascii="Arial" w:eastAsia="SimSun" w:hAnsi="Arial" w:cs="Arial"/>
      <w:color w:val="0000FF"/>
      <w:kern w:val="2"/>
      <w:sz w:val="18"/>
      <w:szCs w:val="20"/>
      <w:lang w:val="en-GB"/>
    </w:rPr>
  </w:style>
  <w:style w:type="paragraph" w:customStyle="1" w:styleId="TAN">
    <w:name w:val="TAN"/>
    <w:basedOn w:val="TAL"/>
    <w:qFormat/>
    <w:rsid w:val="00213150"/>
    <w:pPr>
      <w:ind w:left="851" w:hanging="851"/>
    </w:pPr>
  </w:style>
  <w:style w:type="paragraph" w:customStyle="1" w:styleId="LGTdoc">
    <w:name w:val="LGTdoc_본문"/>
    <w:basedOn w:val="Normal"/>
    <w:qFormat/>
    <w:rsid w:val="0021315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213150"/>
    <w:rPr>
      <w:rFonts w:ascii="Arial" w:eastAsia="MS Mincho" w:hAnsi="Arial" w:cs="Arial"/>
      <w:b/>
      <w:bCs/>
      <w:sz w:val="26"/>
      <w:szCs w:val="2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213150"/>
    <w:rPr>
      <w:rFonts w:cs="SimSun"/>
    </w:rPr>
  </w:style>
  <w:style w:type="paragraph" w:customStyle="1" w:styleId="maintext">
    <w:name w:val="main text"/>
    <w:basedOn w:val="Normal"/>
    <w:link w:val="maintextChar"/>
    <w:qFormat/>
    <w:rsid w:val="00213150"/>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213150"/>
    <w:rPr>
      <w:rFonts w:eastAsia="Malgun Gothic" w:cs="Batang"/>
      <w:lang w:val="en-GB" w:eastAsia="ko-KR"/>
    </w:rPr>
  </w:style>
  <w:style w:type="character" w:customStyle="1" w:styleId="high-light-bg">
    <w:name w:val="high-light-bg"/>
    <w:qFormat/>
    <w:rsid w:val="00213150"/>
  </w:style>
  <w:style w:type="character" w:customStyle="1" w:styleId="apple-converted-space">
    <w:name w:val="apple-converted-space"/>
    <w:qFormat/>
    <w:rsid w:val="00213150"/>
  </w:style>
  <w:style w:type="character" w:customStyle="1" w:styleId="PlainTextChar">
    <w:name w:val="Plain Text Char"/>
    <w:link w:val="PlainText"/>
    <w:uiPriority w:val="99"/>
    <w:qFormat/>
    <w:rsid w:val="00213150"/>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213150"/>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213150"/>
    <w:rPr>
      <w:rFonts w:eastAsia="Times New Roman"/>
      <w:szCs w:val="24"/>
      <w:lang w:eastAsia="en-US"/>
    </w:rPr>
  </w:style>
  <w:style w:type="character" w:customStyle="1" w:styleId="HeaderChar">
    <w:name w:val="Header Char"/>
    <w:link w:val="Header"/>
    <w:qFormat/>
    <w:rsid w:val="00213150"/>
    <w:rPr>
      <w:rFonts w:ascii="Arial" w:eastAsia="MS Mincho" w:hAnsi="Arial"/>
      <w:b/>
      <w:szCs w:val="24"/>
      <w:lang w:eastAsia="en-US"/>
    </w:rPr>
  </w:style>
  <w:style w:type="character" w:customStyle="1" w:styleId="TACChar">
    <w:name w:val="TAC Char"/>
    <w:link w:val="TAC"/>
    <w:qFormat/>
    <w:locked/>
    <w:rsid w:val="00213150"/>
    <w:rPr>
      <w:rFonts w:ascii="Arial" w:eastAsia="Times New Roman" w:hAnsi="Arial"/>
      <w:sz w:val="18"/>
      <w:lang w:val="en-GB" w:eastAsia="ja-JP"/>
    </w:rPr>
  </w:style>
  <w:style w:type="character" w:customStyle="1" w:styleId="TAHCar">
    <w:name w:val="TAH Car"/>
    <w:link w:val="TAH"/>
    <w:qFormat/>
    <w:rsid w:val="00213150"/>
    <w:rPr>
      <w:rFonts w:ascii="Arial" w:eastAsia="Times New Roman" w:hAnsi="Arial"/>
      <w:b/>
      <w:sz w:val="18"/>
      <w:lang w:val="en-GB" w:eastAsia="ja-JP"/>
    </w:rPr>
  </w:style>
  <w:style w:type="character" w:customStyle="1" w:styleId="TALChar">
    <w:name w:val="TAL Char"/>
    <w:qFormat/>
    <w:locked/>
    <w:rsid w:val="00213150"/>
    <w:rPr>
      <w:rFonts w:ascii="Arial" w:eastAsia="SimSun" w:hAnsi="Arial"/>
      <w:sz w:val="18"/>
      <w:lang w:eastAsia="en-US"/>
    </w:rPr>
  </w:style>
  <w:style w:type="paragraph" w:customStyle="1" w:styleId="ListParagraph1">
    <w:name w:val="List Paragraph1"/>
    <w:basedOn w:val="Normal"/>
    <w:qFormat/>
    <w:rsid w:val="00213150"/>
    <w:pPr>
      <w:ind w:left="720"/>
      <w:contextualSpacing/>
    </w:pPr>
    <w:rPr>
      <w:sz w:val="24"/>
      <w:lang w:eastAsia="zh-CN"/>
    </w:rPr>
  </w:style>
  <w:style w:type="character" w:customStyle="1" w:styleId="Char10">
    <w:name w:val="正文文本 Char1"/>
    <w:qFormat/>
    <w:rsid w:val="00213150"/>
    <w:rPr>
      <w:rFonts w:eastAsia="MS Mincho"/>
      <w:szCs w:val="24"/>
      <w:lang w:val="en-US" w:eastAsia="en-US" w:bidi="ar-SA"/>
    </w:rPr>
  </w:style>
  <w:style w:type="character" w:customStyle="1" w:styleId="proposalChar">
    <w:name w:val="proposal Char"/>
    <w:link w:val="proposal"/>
    <w:qFormat/>
    <w:rsid w:val="00213150"/>
    <w:rPr>
      <w:b/>
      <w:i/>
      <w:sz w:val="22"/>
      <w:szCs w:val="22"/>
      <w:lang w:eastAsia="ko-KR"/>
    </w:rPr>
  </w:style>
  <w:style w:type="paragraph" w:customStyle="1" w:styleId="proposal">
    <w:name w:val="proposal"/>
    <w:basedOn w:val="Normal"/>
    <w:link w:val="proposalChar"/>
    <w:qFormat/>
    <w:rsid w:val="00213150"/>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213150"/>
    <w:rPr>
      <w:rFonts w:eastAsia="Times New Roman"/>
      <w:sz w:val="18"/>
      <w:szCs w:val="18"/>
      <w:lang w:eastAsia="en-US"/>
    </w:rPr>
  </w:style>
  <w:style w:type="paragraph" w:customStyle="1" w:styleId="Reference">
    <w:name w:val="Reference"/>
    <w:basedOn w:val="BodyText"/>
    <w:qFormat/>
    <w:rsid w:val="00213150"/>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213150"/>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213150"/>
    <w:rPr>
      <w:szCs w:val="24"/>
    </w:rPr>
  </w:style>
  <w:style w:type="paragraph" w:customStyle="1" w:styleId="Revision2">
    <w:name w:val="Revision2"/>
    <w:hidden/>
    <w:uiPriority w:val="99"/>
    <w:semiHidden/>
    <w:qFormat/>
    <w:rsid w:val="00213150"/>
    <w:rPr>
      <w:rFonts w:eastAsia="Times New Roman"/>
      <w:szCs w:val="24"/>
      <w:lang w:eastAsia="en-US"/>
    </w:rPr>
  </w:style>
  <w:style w:type="paragraph" w:customStyle="1" w:styleId="EQ">
    <w:name w:val="EQ"/>
    <w:basedOn w:val="Normal"/>
    <w:next w:val="Normal"/>
    <w:link w:val="EQChar"/>
    <w:qFormat/>
    <w:rsid w:val="00213150"/>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213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13150"/>
    <w:rPr>
      <w:rFonts w:ascii="Courier New" w:eastAsia="Times New Roman" w:hAnsi="Courier New"/>
      <w:sz w:val="16"/>
      <w:shd w:val="clear" w:color="auto" w:fill="E6E6E6"/>
      <w:lang w:val="en-GB" w:eastAsia="en-GB"/>
    </w:rPr>
  </w:style>
  <w:style w:type="character" w:customStyle="1" w:styleId="EQChar">
    <w:name w:val="EQ Char"/>
    <w:link w:val="EQ"/>
    <w:qFormat/>
    <w:rsid w:val="00213150"/>
    <w:rPr>
      <w:rFonts w:eastAsia="Times New Roman"/>
      <w:lang w:val="en-GB" w:eastAsia="ja-JP"/>
    </w:rPr>
  </w:style>
  <w:style w:type="character" w:customStyle="1" w:styleId="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15273"/>
    <w:rPr>
      <w:rFonts w:ascii="Times" w:eastAsia="Batang" w:hAnsi="Times"/>
      <w:szCs w:val="24"/>
      <w:lang w:val="en-GB"/>
    </w:rPr>
  </w:style>
  <w:style w:type="character" w:customStyle="1" w:styleId="Heading6Char">
    <w:name w:val="Heading 6 Char"/>
    <w:link w:val="Heading6"/>
    <w:rsid w:val="00B05F2C"/>
    <w:rPr>
      <w:rFonts w:ascii="Arial" w:eastAsia="SimHei" w:hAnsi="Arial"/>
      <w:b/>
      <w:bCs/>
      <w:sz w:val="24"/>
      <w:szCs w:val="24"/>
      <w:lang w:eastAsia="en-US"/>
    </w:rPr>
  </w:style>
  <w:style w:type="paragraph" w:styleId="Revision">
    <w:name w:val="Revision"/>
    <w:hidden/>
    <w:uiPriority w:val="99"/>
    <w:semiHidden/>
    <w:rsid w:val="004F60D0"/>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78334480">
      <w:bodyDiv w:val="1"/>
      <w:marLeft w:val="0"/>
      <w:marRight w:val="0"/>
      <w:marTop w:val="0"/>
      <w:marBottom w:val="0"/>
      <w:divBdr>
        <w:top w:val="none" w:sz="0" w:space="0" w:color="auto"/>
        <w:left w:val="none" w:sz="0" w:space="0" w:color="auto"/>
        <w:bottom w:val="none" w:sz="0" w:space="0" w:color="auto"/>
        <w:right w:val="none" w:sz="0" w:space="0" w:color="auto"/>
      </w:divBdr>
    </w:div>
    <w:div w:id="500126319">
      <w:bodyDiv w:val="1"/>
      <w:marLeft w:val="0"/>
      <w:marRight w:val="0"/>
      <w:marTop w:val="0"/>
      <w:marBottom w:val="0"/>
      <w:divBdr>
        <w:top w:val="none" w:sz="0" w:space="0" w:color="auto"/>
        <w:left w:val="none" w:sz="0" w:space="0" w:color="auto"/>
        <w:bottom w:val="none" w:sz="0" w:space="0" w:color="auto"/>
        <w:right w:val="none" w:sz="0" w:space="0" w:color="auto"/>
      </w:divBdr>
    </w:div>
    <w:div w:id="679965433">
      <w:bodyDiv w:val="1"/>
      <w:marLeft w:val="0"/>
      <w:marRight w:val="0"/>
      <w:marTop w:val="0"/>
      <w:marBottom w:val="0"/>
      <w:divBdr>
        <w:top w:val="none" w:sz="0" w:space="0" w:color="auto"/>
        <w:left w:val="none" w:sz="0" w:space="0" w:color="auto"/>
        <w:bottom w:val="none" w:sz="0" w:space="0" w:color="auto"/>
        <w:right w:val="none" w:sz="0" w:space="0" w:color="auto"/>
      </w:divBdr>
    </w:div>
    <w:div w:id="909080686">
      <w:bodyDiv w:val="1"/>
      <w:marLeft w:val="0"/>
      <w:marRight w:val="0"/>
      <w:marTop w:val="0"/>
      <w:marBottom w:val="0"/>
      <w:divBdr>
        <w:top w:val="none" w:sz="0" w:space="0" w:color="auto"/>
        <w:left w:val="none" w:sz="0" w:space="0" w:color="auto"/>
        <w:bottom w:val="none" w:sz="0" w:space="0" w:color="auto"/>
        <w:right w:val="none" w:sz="0" w:space="0" w:color="auto"/>
      </w:divBdr>
    </w:div>
    <w:div w:id="1030692178">
      <w:bodyDiv w:val="1"/>
      <w:marLeft w:val="0"/>
      <w:marRight w:val="0"/>
      <w:marTop w:val="0"/>
      <w:marBottom w:val="0"/>
      <w:divBdr>
        <w:top w:val="none" w:sz="0" w:space="0" w:color="auto"/>
        <w:left w:val="none" w:sz="0" w:space="0" w:color="auto"/>
        <w:bottom w:val="none" w:sz="0" w:space="0" w:color="auto"/>
        <w:right w:val="none" w:sz="0" w:space="0" w:color="auto"/>
      </w:divBdr>
    </w:div>
    <w:div w:id="1035697847">
      <w:bodyDiv w:val="1"/>
      <w:marLeft w:val="0"/>
      <w:marRight w:val="0"/>
      <w:marTop w:val="0"/>
      <w:marBottom w:val="0"/>
      <w:divBdr>
        <w:top w:val="none" w:sz="0" w:space="0" w:color="auto"/>
        <w:left w:val="none" w:sz="0" w:space="0" w:color="auto"/>
        <w:bottom w:val="none" w:sz="0" w:space="0" w:color="auto"/>
        <w:right w:val="none" w:sz="0" w:space="0" w:color="auto"/>
      </w:divBdr>
    </w:div>
    <w:div w:id="1160124451">
      <w:bodyDiv w:val="1"/>
      <w:marLeft w:val="0"/>
      <w:marRight w:val="0"/>
      <w:marTop w:val="0"/>
      <w:marBottom w:val="0"/>
      <w:divBdr>
        <w:top w:val="none" w:sz="0" w:space="0" w:color="auto"/>
        <w:left w:val="none" w:sz="0" w:space="0" w:color="auto"/>
        <w:bottom w:val="none" w:sz="0" w:space="0" w:color="auto"/>
        <w:right w:val="none" w:sz="0" w:space="0" w:color="auto"/>
      </w:divBdr>
      <w:divsChild>
        <w:div w:id="1915626964">
          <w:marLeft w:val="0"/>
          <w:marRight w:val="0"/>
          <w:marTop w:val="0"/>
          <w:marBottom w:val="0"/>
          <w:divBdr>
            <w:top w:val="none" w:sz="0" w:space="0" w:color="auto"/>
            <w:left w:val="none" w:sz="0" w:space="0" w:color="auto"/>
            <w:bottom w:val="none" w:sz="0" w:space="0" w:color="auto"/>
            <w:right w:val="none" w:sz="0" w:space="0" w:color="auto"/>
          </w:divBdr>
        </w:div>
      </w:divsChild>
    </w:div>
    <w:div w:id="1711684914">
      <w:bodyDiv w:val="1"/>
      <w:marLeft w:val="0"/>
      <w:marRight w:val="0"/>
      <w:marTop w:val="0"/>
      <w:marBottom w:val="0"/>
      <w:divBdr>
        <w:top w:val="none" w:sz="0" w:space="0" w:color="auto"/>
        <w:left w:val="none" w:sz="0" w:space="0" w:color="auto"/>
        <w:bottom w:val="none" w:sz="0" w:space="0" w:color="auto"/>
        <w:right w:val="none" w:sz="0" w:space="0" w:color="auto"/>
      </w:divBdr>
    </w:div>
    <w:div w:id="1792479140">
      <w:bodyDiv w:val="1"/>
      <w:marLeft w:val="0"/>
      <w:marRight w:val="0"/>
      <w:marTop w:val="0"/>
      <w:marBottom w:val="0"/>
      <w:divBdr>
        <w:top w:val="none" w:sz="0" w:space="0" w:color="auto"/>
        <w:left w:val="none" w:sz="0" w:space="0" w:color="auto"/>
        <w:bottom w:val="none" w:sz="0" w:space="0" w:color="auto"/>
        <w:right w:val="none" w:sz="0" w:space="0" w:color="auto"/>
      </w:divBdr>
    </w:div>
    <w:div w:id="1883177642">
      <w:bodyDiv w:val="1"/>
      <w:marLeft w:val="0"/>
      <w:marRight w:val="0"/>
      <w:marTop w:val="0"/>
      <w:marBottom w:val="0"/>
      <w:divBdr>
        <w:top w:val="none" w:sz="0" w:space="0" w:color="auto"/>
        <w:left w:val="none" w:sz="0" w:space="0" w:color="auto"/>
        <w:bottom w:val="none" w:sz="0" w:space="0" w:color="auto"/>
        <w:right w:val="none" w:sz="0" w:space="0" w:color="auto"/>
      </w:divBdr>
    </w:div>
    <w:div w:id="2037273426">
      <w:bodyDiv w:val="1"/>
      <w:marLeft w:val="0"/>
      <w:marRight w:val="0"/>
      <w:marTop w:val="0"/>
      <w:marBottom w:val="0"/>
      <w:divBdr>
        <w:top w:val="none" w:sz="0" w:space="0" w:color="auto"/>
        <w:left w:val="none" w:sz="0" w:space="0" w:color="auto"/>
        <w:bottom w:val="none" w:sz="0" w:space="0" w:color="auto"/>
        <w:right w:val="none" w:sz="0" w:space="0" w:color="auto"/>
      </w:divBdr>
    </w:div>
    <w:div w:id="2100172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F232D-A661-475C-9B3C-F42C41FF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3761</TotalTime>
  <Pages>2</Pages>
  <Words>636</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168</cp:revision>
  <cp:lastPrinted>2019-08-11T04:10:00Z</cp:lastPrinted>
  <dcterms:created xsi:type="dcterms:W3CDTF">2023-03-14T02:43:00Z</dcterms:created>
  <dcterms:modified xsi:type="dcterms:W3CDTF">2023-04-07T03:55:00Z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y fmtid="{D5CDD505-2E9C-101B-9397-08002B2CF9AE}" pid="3" name="ICV">
    <vt:lpwstr>97006686000A4292AD1D9D4D82D430B6</vt:lpwstr>
  </property>
</Properties>
</file>